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C59CE" w:rsidRDefault="007C59CE">
      <w:pPr>
        <w:ind w:firstLine="709"/>
        <w:jc w:val="right"/>
        <w:rPr>
          <w:b/>
        </w:rPr>
      </w:pPr>
    </w:p>
    <w:p w:rsidR="007C59CE" w:rsidRDefault="0075176A">
      <w:pPr>
        <w:ind w:firstLine="709"/>
        <w:jc w:val="center"/>
        <w:rPr>
          <w:b/>
        </w:rPr>
      </w:pPr>
      <w:r>
        <w:rPr>
          <w:b/>
          <w:color w:val="000000"/>
        </w:rPr>
        <w:t>ТЕХНИЧЕСКОЕ ЗАДАНИЕ</w:t>
      </w:r>
    </w:p>
    <w:p w:rsidR="007C59CE" w:rsidRPr="004D01F2" w:rsidRDefault="0075176A" w:rsidP="00A85275">
      <w:pPr>
        <w:spacing w:line="192" w:lineRule="auto"/>
        <w:ind w:firstLine="709"/>
        <w:jc w:val="center"/>
        <w:rPr>
          <w:rFonts w:eastAsiaTheme="majorEastAsia"/>
          <w:bCs/>
        </w:rPr>
      </w:pPr>
      <w:r w:rsidRPr="004D01F2">
        <w:rPr>
          <w:bCs/>
        </w:rPr>
        <w:t xml:space="preserve">на </w:t>
      </w:r>
      <w:r w:rsidR="00A85275">
        <w:rPr>
          <w:bCs/>
        </w:rPr>
        <w:t>о</w:t>
      </w:r>
      <w:r w:rsidR="00A85275" w:rsidRPr="00A85275">
        <w:rPr>
          <w:bCs/>
        </w:rPr>
        <w:t>казание услуг по финансовой аренде (лизингу) на приобретение автотранспортных средств для нужд ООО "ПетроЭнергоКонтроль"</w:t>
      </w:r>
    </w:p>
    <w:p w:rsidR="007C59CE" w:rsidRDefault="007C59CE">
      <w:pPr>
        <w:ind w:firstLine="709"/>
        <w:jc w:val="center"/>
        <w:rPr>
          <w:rFonts w:eastAsiaTheme="majorEastAsia"/>
          <w:b/>
          <w:bCs/>
        </w:rPr>
      </w:pPr>
    </w:p>
    <w:p w:rsidR="007C59CE" w:rsidRDefault="0075176A" w:rsidP="00BC306E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1.Наименование услуг (номенклатура) и перечень объектов, на которых будет оказываться услуги </w:t>
      </w:r>
    </w:p>
    <w:p w:rsidR="007C59CE" w:rsidRDefault="0075176A" w:rsidP="004D01F2">
      <w:pPr>
        <w:ind w:firstLine="709"/>
        <w:jc w:val="both"/>
        <w:rPr>
          <w:bCs/>
          <w:color w:val="000000"/>
        </w:rPr>
      </w:pPr>
      <w:r>
        <w:t>1.1. Финансовая аренда (лизинг) авто</w:t>
      </w:r>
      <w:r w:rsidR="005171C3">
        <w:t>транспортных средств (товара, предмета лизинга)</w:t>
      </w:r>
      <w:r>
        <w:t xml:space="preserve"> с правом последующего приобретения (выкупа) предмета лизинга для </w:t>
      </w:r>
      <w:r w:rsidR="00B44128">
        <w:t xml:space="preserve">нужд </w:t>
      </w:r>
      <w:r w:rsidR="004D01F2" w:rsidRPr="004D01F2">
        <w:rPr>
          <w:bCs/>
        </w:rPr>
        <w:t>ООО «ПетроЭнергоКонтроль</w:t>
      </w:r>
      <w:r w:rsidR="004D01F2" w:rsidRPr="004D01F2">
        <w:t>»</w:t>
      </w:r>
      <w:r>
        <w:t xml:space="preserve">, в соответствии с условиями настоящей конкурсной документации на </w:t>
      </w:r>
      <w:r w:rsidR="00937056">
        <w:t>территории РФ</w:t>
      </w:r>
      <w:r>
        <w:t xml:space="preserve">, </w:t>
      </w:r>
      <w:r w:rsidR="00CE77CF">
        <w:t>г. Санкт</w:t>
      </w:r>
      <w:r w:rsidR="00BC306E">
        <w:t>-П</w:t>
      </w:r>
      <w:r>
        <w:t>етербург.</w:t>
      </w:r>
    </w:p>
    <w:p w:rsidR="004D01F2" w:rsidRDefault="0075176A" w:rsidP="004D01F2">
      <w:pPr>
        <w:spacing w:line="276" w:lineRule="auto"/>
        <w:ind w:firstLine="709"/>
        <w:jc w:val="both"/>
      </w:pPr>
      <w:r>
        <w:rPr>
          <w:rFonts w:eastAsia="MS Mincho"/>
        </w:rPr>
        <w:t xml:space="preserve"> </w:t>
      </w:r>
      <w:r>
        <w:t xml:space="preserve"> </w:t>
      </w:r>
    </w:p>
    <w:p w:rsidR="007C59CE" w:rsidRDefault="0075176A" w:rsidP="004D01F2">
      <w:pPr>
        <w:spacing w:line="276" w:lineRule="auto"/>
        <w:ind w:firstLine="709"/>
        <w:jc w:val="both"/>
        <w:rPr>
          <w:b/>
        </w:rPr>
      </w:pPr>
      <w:r>
        <w:rPr>
          <w:b/>
        </w:rPr>
        <w:t xml:space="preserve">2. Общие требования </w:t>
      </w:r>
    </w:p>
    <w:p w:rsidR="007C59CE" w:rsidRDefault="0075176A" w:rsidP="00BC306E">
      <w:pPr>
        <w:pStyle w:val="afb"/>
        <w:ind w:left="709"/>
        <w:jc w:val="both"/>
        <w:rPr>
          <w:color w:val="000000"/>
        </w:rPr>
      </w:pPr>
      <w:r>
        <w:rPr>
          <w:color w:val="000000"/>
        </w:rPr>
        <w:t>2.1 Срок оказания услуг</w:t>
      </w:r>
      <w:r w:rsidRPr="00BC306E">
        <w:rPr>
          <w:color w:val="000000"/>
        </w:rPr>
        <w:t>:</w:t>
      </w:r>
    </w:p>
    <w:p w:rsidR="00937056" w:rsidRDefault="0075176A" w:rsidP="00937056">
      <w:pPr>
        <w:ind w:leftChars="7" w:left="17" w:firstLine="689"/>
        <w:contextualSpacing/>
        <w:jc w:val="both"/>
      </w:pPr>
      <w:r w:rsidRPr="00BC306E">
        <w:t xml:space="preserve">Дата начала срока оказания услуг – </w:t>
      </w:r>
      <w:r w:rsidR="004D01F2">
        <w:t>декабрь</w:t>
      </w:r>
      <w:r w:rsidR="00937056">
        <w:t xml:space="preserve"> 202</w:t>
      </w:r>
      <w:r w:rsidR="004D01F2">
        <w:t xml:space="preserve">5 </w:t>
      </w:r>
      <w:r w:rsidR="00937056">
        <w:t xml:space="preserve">г. </w:t>
      </w:r>
    </w:p>
    <w:p w:rsidR="007C59CE" w:rsidRPr="00BC306E" w:rsidRDefault="00BC306E" w:rsidP="00937056">
      <w:pPr>
        <w:ind w:leftChars="7" w:left="17" w:firstLine="689"/>
        <w:contextualSpacing/>
        <w:jc w:val="both"/>
      </w:pPr>
      <w:r w:rsidRPr="00BC306E">
        <w:t>С</w:t>
      </w:r>
      <w:r w:rsidR="0075176A" w:rsidRPr="00BC306E">
        <w:t>рок финансовой аренды (лизинга): 3</w:t>
      </w:r>
      <w:r w:rsidR="00FA4ACE" w:rsidRPr="00832DAC">
        <w:t>6</w:t>
      </w:r>
      <w:r w:rsidR="002B0378" w:rsidRPr="002B0378">
        <w:t xml:space="preserve"> </w:t>
      </w:r>
      <w:r w:rsidR="0075176A" w:rsidRPr="00BC306E">
        <w:t xml:space="preserve">(тридцать </w:t>
      </w:r>
      <w:r w:rsidR="00AE47FC">
        <w:t>шесть</w:t>
      </w:r>
      <w:r w:rsidR="0075176A" w:rsidRPr="00BC306E">
        <w:t>) месяцев</w:t>
      </w:r>
    </w:p>
    <w:p w:rsidR="007C59CE" w:rsidRPr="00BC306E" w:rsidRDefault="0075176A" w:rsidP="00BC306E">
      <w:pPr>
        <w:suppressAutoHyphens/>
        <w:ind w:firstLineChars="300" w:firstLine="720"/>
        <w:jc w:val="both"/>
      </w:pPr>
      <w:r w:rsidRPr="00BC306E">
        <w:t>2.2 Количество товара</w:t>
      </w:r>
      <w:r w:rsidR="00BC306E" w:rsidRPr="00BC306E">
        <w:t>,</w:t>
      </w:r>
      <w:r w:rsidRPr="00BC306E">
        <w:t xml:space="preserve"> а </w:t>
      </w:r>
      <w:r w:rsidR="00CE77CF" w:rsidRPr="00BC306E">
        <w:t>также</w:t>
      </w:r>
      <w:r w:rsidRPr="00BC306E">
        <w:t xml:space="preserve"> его характеристики, подлежащего передаче поставщиком заказчику, указано в приложении №1.</w:t>
      </w:r>
    </w:p>
    <w:p w:rsidR="007C59CE" w:rsidRPr="00BC306E" w:rsidRDefault="007C59CE" w:rsidP="00BC306E">
      <w:pPr>
        <w:tabs>
          <w:tab w:val="left" w:pos="1134"/>
        </w:tabs>
        <w:spacing w:line="276" w:lineRule="auto"/>
        <w:jc w:val="both"/>
        <w:rPr>
          <w:rFonts w:ascii="Roboto" w:hAnsi="Roboto"/>
          <w:b/>
          <w:color w:val="000000"/>
        </w:rPr>
      </w:pPr>
    </w:p>
    <w:p w:rsidR="007C59CE" w:rsidRPr="00BC306E" w:rsidRDefault="0075176A" w:rsidP="00BC306E">
      <w:pPr>
        <w:pStyle w:val="afb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 w:rsidRPr="00BC306E">
        <w:rPr>
          <w:b/>
        </w:rPr>
        <w:t xml:space="preserve">Требования к </w:t>
      </w:r>
      <w:r w:rsidR="005171C3">
        <w:rPr>
          <w:b/>
        </w:rPr>
        <w:t>товару</w:t>
      </w:r>
      <w:r w:rsidRPr="00BC306E">
        <w:rPr>
          <w:b/>
        </w:rPr>
        <w:t xml:space="preserve"> (предмету лизинга):</w:t>
      </w:r>
    </w:p>
    <w:p w:rsidR="007C59CE" w:rsidRDefault="0075176A" w:rsidP="00BC306E">
      <w:pPr>
        <w:suppressAutoHyphens/>
        <w:snapToGrid w:val="0"/>
        <w:ind w:right="-1" w:firstLine="567"/>
        <w:jc w:val="both"/>
      </w:pPr>
      <w:r w:rsidRPr="00BC306E">
        <w:rPr>
          <w:rFonts w:eastAsia="DejaVu Sans"/>
          <w:kern w:val="2"/>
        </w:rPr>
        <w:t xml:space="preserve">Товар должен быть </w:t>
      </w:r>
      <w:r w:rsidRPr="00BC306E">
        <w:rPr>
          <w:rFonts w:eastAsia="DejaVu Sans"/>
          <w:bCs/>
          <w:kern w:val="2"/>
        </w:rPr>
        <w:t>новым, выпуска не ранее 202</w:t>
      </w:r>
      <w:r w:rsidR="0091672F" w:rsidRPr="0091672F">
        <w:rPr>
          <w:rFonts w:eastAsia="DejaVu Sans"/>
          <w:bCs/>
          <w:kern w:val="2"/>
        </w:rPr>
        <w:t xml:space="preserve">5 </w:t>
      </w:r>
      <w:r w:rsidRPr="00BC306E">
        <w:rPr>
          <w:rFonts w:eastAsia="DejaVu Sans"/>
          <w:bCs/>
          <w:kern w:val="2"/>
        </w:rPr>
        <w:t>г.</w:t>
      </w:r>
      <w:r>
        <w:rPr>
          <w:rFonts w:eastAsia="DejaVu Sans"/>
          <w:bCs/>
          <w:kern w:val="2"/>
        </w:rPr>
        <w:t xml:space="preserve">, </w:t>
      </w:r>
      <w:r w:rsidRPr="0075176A">
        <w:rPr>
          <w:rFonts w:eastAsia="DejaVu Sans"/>
          <w:bCs/>
          <w:kern w:val="2"/>
        </w:rPr>
        <w:t xml:space="preserve">не быть </w:t>
      </w:r>
      <w:r w:rsidR="00BC306E" w:rsidRPr="0075176A">
        <w:rPr>
          <w:rFonts w:eastAsia="DejaVu Sans"/>
          <w:bCs/>
          <w:kern w:val="2"/>
        </w:rPr>
        <w:t xml:space="preserve">ранее </w:t>
      </w:r>
      <w:r w:rsidRPr="0075176A">
        <w:rPr>
          <w:rFonts w:eastAsia="DejaVu Sans"/>
          <w:bCs/>
          <w:kern w:val="2"/>
        </w:rPr>
        <w:t>в эксплуатации и не являться выставочным образцом.</w:t>
      </w:r>
      <w:r>
        <w:rPr>
          <w:rFonts w:eastAsia="DejaVu Sans"/>
          <w:kern w:val="2"/>
        </w:rPr>
        <w:t xml:space="preserve"> </w:t>
      </w:r>
      <w:r w:rsidR="00CE77CF">
        <w:rPr>
          <w:rFonts w:eastAsia="DejaVu Sans"/>
          <w:kern w:val="2"/>
        </w:rPr>
        <w:t>Товар должен</w:t>
      </w:r>
      <w:r>
        <w:rPr>
          <w:rFonts w:eastAsia="DejaVu Sans"/>
          <w:kern w:val="2"/>
        </w:rPr>
        <w:t xml:space="preserve"> быть готов к применению по своему назначению. </w:t>
      </w:r>
      <w:r>
        <w:t>Товар должен быть свободен от каких-либо обязательств перед третьими лицами, не находиться в залоге, под арестом или иным обременением.</w:t>
      </w:r>
    </w:p>
    <w:p w:rsidR="007C59CE" w:rsidRDefault="005171C3" w:rsidP="00BC306E">
      <w:pPr>
        <w:suppressAutoHyphens/>
        <w:snapToGrid w:val="0"/>
        <w:ind w:right="-1" w:firstLine="567"/>
        <w:jc w:val="both"/>
        <w:rPr>
          <w:rFonts w:eastAsia="DejaVu Sans"/>
          <w:bCs/>
          <w:kern w:val="2"/>
        </w:rPr>
      </w:pPr>
      <w:r>
        <w:rPr>
          <w:rFonts w:eastAsia="DejaVu Sans"/>
          <w:bCs/>
          <w:kern w:val="2"/>
        </w:rPr>
        <w:t>Т</w:t>
      </w:r>
      <w:r w:rsidR="0075176A">
        <w:rPr>
          <w:rFonts w:eastAsia="DejaVu Sans"/>
          <w:bCs/>
          <w:kern w:val="2"/>
        </w:rPr>
        <w:t>овар не должен иметь дефектов, связанных с разработкой, материалами и качеством изготовления, либо проявляющихся в результате действия или упущения Продавца при нормальном использовании в условиях обычных для России.</w:t>
      </w:r>
    </w:p>
    <w:p w:rsidR="007C59CE" w:rsidRDefault="0075176A" w:rsidP="005171C3">
      <w:pPr>
        <w:ind w:firstLine="567"/>
        <w:contextualSpacing/>
        <w:jc w:val="both"/>
        <w:outlineLvl w:val="2"/>
        <w:rPr>
          <w:lang w:eastAsia="en-US"/>
        </w:rPr>
      </w:pPr>
      <w:r>
        <w:rPr>
          <w:rFonts w:eastAsia="SimSun"/>
        </w:rPr>
        <w:t xml:space="preserve">Качество </w:t>
      </w:r>
      <w:r w:rsidR="005171C3">
        <w:rPr>
          <w:rFonts w:eastAsia="SimSun"/>
        </w:rPr>
        <w:t xml:space="preserve">товара </w:t>
      </w:r>
      <w:r>
        <w:rPr>
          <w:rFonts w:eastAsia="Calibri"/>
          <w:lang w:eastAsia="en-US"/>
        </w:rPr>
        <w:t xml:space="preserve">должно соответствовать действующим государственным стандартам и техническим требованиям, в том числе требованиям, установленным Техническим регламентом Таможенного союза «О безопасности колесных транспортных средств» </w:t>
      </w:r>
      <w:r>
        <w:rPr>
          <w:lang w:eastAsia="en-US"/>
        </w:rPr>
        <w:t>ТР ТС 018/2011</w:t>
      </w:r>
      <w:r>
        <w:rPr>
          <w:rFonts w:eastAsia="Calibri"/>
          <w:lang w:eastAsia="en-US"/>
        </w:rPr>
        <w:t xml:space="preserve">, утвержденным </w:t>
      </w:r>
      <w:r>
        <w:rPr>
          <w:lang w:eastAsia="en-US"/>
        </w:rPr>
        <w:t>Решением Комиссии Таможенного союза от 9 декабря 2011 г. № 877.</w:t>
      </w:r>
    </w:p>
    <w:p w:rsidR="007C59CE" w:rsidRDefault="005171C3" w:rsidP="005171C3">
      <w:pPr>
        <w:ind w:firstLine="567"/>
        <w:contextualSpacing/>
        <w:jc w:val="both"/>
        <w:outlineLvl w:val="2"/>
        <w:rPr>
          <w:lang w:eastAsia="en-US"/>
        </w:rPr>
      </w:pPr>
      <w:r>
        <w:rPr>
          <w:lang w:eastAsia="en-US"/>
        </w:rPr>
        <w:t>Товар</w:t>
      </w:r>
      <w:r w:rsidR="0075176A">
        <w:rPr>
          <w:lang w:eastAsia="en-US"/>
        </w:rPr>
        <w:t xml:space="preserve"> </w:t>
      </w:r>
      <w:r>
        <w:rPr>
          <w:lang w:eastAsia="en-US"/>
        </w:rPr>
        <w:t xml:space="preserve">в соответствии с условиями завода-изготовителя </w:t>
      </w:r>
      <w:r w:rsidR="0075176A">
        <w:rPr>
          <w:lang w:eastAsia="en-US"/>
        </w:rPr>
        <w:t xml:space="preserve">должен пройти предпродажную подготовку, </w:t>
      </w:r>
      <w:r w:rsidR="0075176A">
        <w:rPr>
          <w:rFonts w:eastAsia="Calibri"/>
          <w:lang w:eastAsia="en-US"/>
        </w:rPr>
        <w:t>которая включает в себя мойку наружной части кузова и чистку салона.</w:t>
      </w:r>
    </w:p>
    <w:p w:rsidR="007C59CE" w:rsidRDefault="0075176A" w:rsidP="00BC306E">
      <w:pPr>
        <w:suppressAutoHyphens/>
        <w:ind w:firstLine="567"/>
        <w:jc w:val="both"/>
        <w:rPr>
          <w:rFonts w:eastAsia="SimSun"/>
        </w:rPr>
      </w:pPr>
      <w:r>
        <w:rPr>
          <w:rFonts w:eastAsia="SimSun"/>
        </w:rPr>
        <w:t>Качество сборки, монтажа и внешний вид товара должны соответствовать следующим требованиям:</w:t>
      </w:r>
    </w:p>
    <w:p w:rsidR="007C59CE" w:rsidRDefault="0075176A" w:rsidP="00BC306E">
      <w:pPr>
        <w:suppressLineNumbers/>
        <w:ind w:firstLine="567"/>
        <w:jc w:val="both"/>
        <w:rPr>
          <w:rFonts w:eastAsia="SimSun"/>
        </w:rPr>
      </w:pPr>
      <w:r>
        <w:rPr>
          <w:rFonts w:eastAsia="SimSun"/>
        </w:rPr>
        <w:t>- все детали, сборочные единицы должны быть прочно закреплены без перекосов;</w:t>
      </w:r>
    </w:p>
    <w:p w:rsidR="007C59CE" w:rsidRDefault="0075176A" w:rsidP="00BC306E">
      <w:pPr>
        <w:pStyle w:val="310"/>
        <w:spacing w:after="0"/>
        <w:ind w:left="0" w:firstLine="567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- все самонарезающие винты и детали, имеющие резьбу, не должны иметь повреждений, а должны быть закручены с усилием, обеспечивающим надёжное крепление и не приводящим к разрушению посадочного места;</w:t>
      </w:r>
    </w:p>
    <w:p w:rsidR="007C59CE" w:rsidRDefault="0075176A" w:rsidP="00BC306E">
      <w:pPr>
        <w:pStyle w:val="310"/>
        <w:spacing w:after="0"/>
        <w:ind w:left="0" w:firstLine="567"/>
        <w:jc w:val="both"/>
        <w:rPr>
          <w:rFonts w:eastAsia="SimSun"/>
          <w:sz w:val="24"/>
          <w:szCs w:val="24"/>
        </w:rPr>
      </w:pPr>
      <w:r>
        <w:rPr>
          <w:rFonts w:eastAsia="SimSun"/>
          <w:sz w:val="24"/>
          <w:szCs w:val="24"/>
        </w:rPr>
        <w:t>- все лакокрасочные покрытия должны быть ровными, без царапин и трещин;</w:t>
      </w:r>
    </w:p>
    <w:p w:rsidR="007C59CE" w:rsidRDefault="0075176A" w:rsidP="00BC306E">
      <w:pPr>
        <w:suppressLineNumbers/>
        <w:ind w:firstLine="567"/>
        <w:jc w:val="both"/>
        <w:rPr>
          <w:rFonts w:eastAsia="SimSun"/>
        </w:rPr>
      </w:pPr>
      <w:r>
        <w:rPr>
          <w:rFonts w:eastAsia="SimSun"/>
        </w:rPr>
        <w:t xml:space="preserve">- </w:t>
      </w:r>
      <w:r w:rsidR="00F442DD">
        <w:rPr>
          <w:rFonts w:eastAsia="SimSun"/>
        </w:rPr>
        <w:t xml:space="preserve">все стёкла, </w:t>
      </w:r>
      <w:r>
        <w:rPr>
          <w:rFonts w:eastAsia="SimSun"/>
        </w:rPr>
        <w:t>пластмассовые элементы и металлические детали товара не должны иметь трещин, вздутий, царапин, вмятин и других дефектов, препятствующих нормальной работе;</w:t>
      </w:r>
    </w:p>
    <w:p w:rsidR="007C59CE" w:rsidRDefault="0075176A" w:rsidP="00BC306E">
      <w:pPr>
        <w:suppressLineNumbers/>
        <w:ind w:firstLine="567"/>
        <w:jc w:val="both"/>
        <w:rPr>
          <w:rFonts w:eastAsia="SimSun"/>
        </w:rPr>
      </w:pPr>
      <w:r>
        <w:rPr>
          <w:rFonts w:eastAsia="SimSun"/>
        </w:rPr>
        <w:t>- этикетки и наклейки должны быть четкими, чистыми и хорошо читаемыми</w:t>
      </w:r>
      <w:r w:rsidR="005171C3">
        <w:rPr>
          <w:rFonts w:eastAsia="SimSun"/>
        </w:rPr>
        <w:t>,</w:t>
      </w:r>
      <w:r>
        <w:rPr>
          <w:rFonts w:eastAsia="SimSun"/>
        </w:rPr>
        <w:t xml:space="preserve"> не допускается наличие на этикетках и поверхностях товара (предмета лизинга) посторонних надписей и пометок, а также посторонних этикеток;</w:t>
      </w:r>
    </w:p>
    <w:p w:rsidR="007C59CE" w:rsidRPr="005171C3" w:rsidRDefault="0075176A" w:rsidP="005171C3">
      <w:pPr>
        <w:suppressLineNumbers/>
        <w:ind w:firstLine="567"/>
        <w:jc w:val="both"/>
        <w:rPr>
          <w:rFonts w:eastAsia="SimSun"/>
        </w:rPr>
      </w:pPr>
      <w:r w:rsidRPr="005171C3">
        <w:rPr>
          <w:rFonts w:eastAsia="SimSun"/>
        </w:rPr>
        <w:t>- подвижные элементы товара должны легко перемещаться без перекосов и заеданий;</w:t>
      </w:r>
    </w:p>
    <w:p w:rsidR="007C59CE" w:rsidRPr="005171C3" w:rsidRDefault="005171C3" w:rsidP="005171C3">
      <w:pPr>
        <w:suppressLineNumbers/>
        <w:ind w:firstLine="567"/>
        <w:jc w:val="both"/>
        <w:rPr>
          <w:rFonts w:eastAsia="SimSun"/>
        </w:rPr>
      </w:pPr>
      <w:r w:rsidRPr="005171C3">
        <w:rPr>
          <w:rFonts w:eastAsia="SimSun"/>
        </w:rPr>
        <w:t>-</w:t>
      </w:r>
      <w:r w:rsidR="0075176A" w:rsidRPr="005171C3">
        <w:rPr>
          <w:rFonts w:eastAsia="SimSun"/>
        </w:rPr>
        <w:t xml:space="preserve"> контакты электрических цепей не должны быть деформированы, на их поверхностях не должно быть загрязнений, коррозии и дефектов покрытия.</w:t>
      </w:r>
    </w:p>
    <w:p w:rsidR="007C59CE" w:rsidRDefault="0075176A" w:rsidP="00BC306E">
      <w:pPr>
        <w:suppressAutoHyphens/>
        <w:snapToGrid w:val="0"/>
        <w:ind w:firstLineChars="200" w:firstLine="480"/>
        <w:jc w:val="both"/>
      </w:pPr>
      <w:r>
        <w:t>Товар не должен находиться в залоге, под арестом или под иным обременением, должен быть свободным от любых прав и притязаний третьих лиц. Товар должен быть готовым к эксплуатации</w:t>
      </w:r>
      <w:r w:rsidR="005171C3">
        <w:t xml:space="preserve">, </w:t>
      </w:r>
      <w:r>
        <w:t xml:space="preserve">заправлен всеми необходимыми техническими жидкостями, все узлы и </w:t>
      </w:r>
      <w:r w:rsidR="00937056">
        <w:t>агрегаты должны</w:t>
      </w:r>
      <w:r w:rsidR="005171C3">
        <w:t xml:space="preserve"> </w:t>
      </w:r>
      <w:r>
        <w:t>наход</w:t>
      </w:r>
      <w:r w:rsidR="005171C3">
        <w:t>и</w:t>
      </w:r>
      <w:r>
        <w:t>т</w:t>
      </w:r>
      <w:r w:rsidR="005171C3">
        <w:t>ь</w:t>
      </w:r>
      <w:r>
        <w:t>ся в исправном состоянии</w:t>
      </w:r>
      <w:r w:rsidR="005171C3">
        <w:t>.</w:t>
      </w:r>
    </w:p>
    <w:p w:rsidR="007C59CE" w:rsidRDefault="0075176A" w:rsidP="00BC306E">
      <w:pPr>
        <w:pStyle w:val="14"/>
        <w:ind w:firstLineChars="200" w:firstLine="480"/>
        <w:rPr>
          <w:rFonts w:cs="Times New Roman"/>
          <w:color w:val="000000"/>
          <w:sz w:val="24"/>
          <w:szCs w:val="24"/>
        </w:rPr>
      </w:pPr>
      <w:r>
        <w:rPr>
          <w:rFonts w:cs="Times New Roman"/>
          <w:color w:val="000000"/>
          <w:sz w:val="24"/>
          <w:szCs w:val="24"/>
        </w:rPr>
        <w:t xml:space="preserve"> Продавец гарантирует качество и безопасность поставляемого товара в соответствии с действующими стандартами, утверждёнными на данный вид </w:t>
      </w:r>
      <w:r w:rsidR="00937056">
        <w:rPr>
          <w:rFonts w:cs="Times New Roman"/>
          <w:color w:val="000000"/>
          <w:sz w:val="24"/>
          <w:szCs w:val="24"/>
        </w:rPr>
        <w:t>товара,</w:t>
      </w:r>
      <w:r>
        <w:rPr>
          <w:rFonts w:cs="Times New Roman"/>
          <w:color w:val="000000"/>
          <w:sz w:val="24"/>
          <w:szCs w:val="24"/>
        </w:rPr>
        <w:t xml:space="preserve"> и наличием сертификатов, обязательных для данного вида товара, оформленных в соответствии с действующим законодательством.</w:t>
      </w:r>
    </w:p>
    <w:p w:rsidR="007C59CE" w:rsidRDefault="0075176A" w:rsidP="00BC306E">
      <w:pPr>
        <w:suppressAutoHyphens/>
        <w:ind w:firstLineChars="200" w:firstLine="480"/>
        <w:jc w:val="both"/>
      </w:pPr>
      <w:r>
        <w:t>Условия гарантии применяются в соответствии с применяемыми производителем гарантийными обязательствами.</w:t>
      </w:r>
    </w:p>
    <w:p w:rsidR="007C59CE" w:rsidRDefault="0075176A" w:rsidP="00BC306E">
      <w:pPr>
        <w:suppressAutoHyphens/>
        <w:ind w:firstLineChars="200" w:firstLine="480"/>
        <w:jc w:val="both"/>
      </w:pPr>
      <w:r>
        <w:rPr>
          <w:color w:val="000000"/>
        </w:rPr>
        <w:t>Гарантийный срок на поставляемый товар устанавливается предприятием (</w:t>
      </w:r>
      <w:r>
        <w:t xml:space="preserve">заводом) - изготовителем. </w:t>
      </w:r>
    </w:p>
    <w:p w:rsidR="007C59CE" w:rsidRPr="0075176A" w:rsidRDefault="0075176A" w:rsidP="00BC306E">
      <w:pPr>
        <w:pStyle w:val="14"/>
        <w:rPr>
          <w:sz w:val="24"/>
          <w:szCs w:val="24"/>
        </w:rPr>
      </w:pPr>
      <w:r w:rsidRPr="0075176A">
        <w:rPr>
          <w:sz w:val="24"/>
          <w:szCs w:val="24"/>
        </w:rPr>
        <w:t>Доставка товара осуществляется Продавцом и за счет средств Продавца по адресу: РФ, г.</w:t>
      </w:r>
      <w:r w:rsidR="0091672F" w:rsidRPr="0091672F">
        <w:rPr>
          <w:sz w:val="24"/>
          <w:szCs w:val="24"/>
        </w:rPr>
        <w:t xml:space="preserve"> </w:t>
      </w:r>
      <w:r w:rsidRPr="0075176A">
        <w:rPr>
          <w:sz w:val="24"/>
          <w:szCs w:val="24"/>
        </w:rPr>
        <w:t xml:space="preserve">Санкт-Петербург, </w:t>
      </w:r>
      <w:r w:rsidR="0091672F">
        <w:rPr>
          <w:sz w:val="24"/>
          <w:szCs w:val="24"/>
        </w:rPr>
        <w:t>Арсенальная ул. д.1, корп. 2.</w:t>
      </w:r>
      <w:r w:rsidRPr="0075176A">
        <w:rPr>
          <w:sz w:val="24"/>
          <w:szCs w:val="24"/>
        </w:rPr>
        <w:t xml:space="preserve">  </w:t>
      </w:r>
    </w:p>
    <w:p w:rsidR="007C59CE" w:rsidRDefault="0075176A" w:rsidP="00BC306E">
      <w:pPr>
        <w:suppressAutoHyphens/>
        <w:snapToGrid w:val="0"/>
        <w:jc w:val="both"/>
        <w:rPr>
          <w:color w:val="000000"/>
        </w:rPr>
      </w:pPr>
      <w:r w:rsidRPr="0075176A">
        <w:rPr>
          <w:color w:val="000000"/>
        </w:rPr>
        <w:t xml:space="preserve">          Срок передачи предмета лизинга Лизингодателем Лизингополучателю: в течение </w:t>
      </w:r>
      <w:r w:rsidR="009B7052" w:rsidRPr="00946ED8">
        <w:t>2</w:t>
      </w:r>
      <w:r w:rsidRPr="00946ED8">
        <w:t>0 (</w:t>
      </w:r>
      <w:r w:rsidR="009B7052" w:rsidRPr="00946ED8">
        <w:t>двадцати</w:t>
      </w:r>
      <w:r w:rsidRPr="00946ED8">
        <w:t xml:space="preserve">) </w:t>
      </w:r>
      <w:r w:rsidRPr="0075176A">
        <w:rPr>
          <w:color w:val="000000"/>
        </w:rPr>
        <w:t>рабочих дней с даты перечисления авансового платежа.</w:t>
      </w:r>
    </w:p>
    <w:p w:rsidR="007C59CE" w:rsidRDefault="0075176A" w:rsidP="00BC306E">
      <w:pPr>
        <w:tabs>
          <w:tab w:val="left" w:pos="1134"/>
        </w:tabs>
        <w:ind w:firstLine="709"/>
        <w:jc w:val="both"/>
      </w:pPr>
      <w:r>
        <w:t xml:space="preserve">       </w:t>
      </w:r>
    </w:p>
    <w:p w:rsidR="009C6486" w:rsidRDefault="0075176A" w:rsidP="00BC306E">
      <w:pPr>
        <w:pStyle w:val="afb"/>
        <w:numPr>
          <w:ilvl w:val="0"/>
          <w:numId w:val="2"/>
        </w:numPr>
        <w:tabs>
          <w:tab w:val="left" w:pos="1134"/>
        </w:tabs>
        <w:ind w:left="0" w:firstLine="709"/>
        <w:jc w:val="both"/>
      </w:pPr>
      <w:r>
        <w:rPr>
          <w:b/>
        </w:rPr>
        <w:t>Порядок формирования коммерческого предложени</w:t>
      </w:r>
      <w:r w:rsidR="0059597B">
        <w:rPr>
          <w:b/>
        </w:rPr>
        <w:t xml:space="preserve">я участника, обоснования цены, </w:t>
      </w:r>
      <w:r>
        <w:rPr>
          <w:b/>
        </w:rPr>
        <w:t>расчетов</w:t>
      </w:r>
    </w:p>
    <w:p w:rsidR="007C59CE" w:rsidRDefault="009C6486" w:rsidP="009A4E65">
      <w:pPr>
        <w:jc w:val="both"/>
      </w:pPr>
      <w:r>
        <w:t xml:space="preserve">            4.1 </w:t>
      </w:r>
      <w:r w:rsidRPr="00C62456">
        <w:rPr>
          <w:shd w:val="clear" w:color="auto" w:fill="FFFFFF"/>
          <w:lang w:eastAsia="ja-JP"/>
        </w:rPr>
        <w:t>Участник должен предоставить свое коммерческое предложение по форме приложения №</w:t>
      </w:r>
      <w:r>
        <w:rPr>
          <w:shd w:val="clear" w:color="auto" w:fill="FFFFFF"/>
          <w:lang w:eastAsia="ja-JP"/>
        </w:rPr>
        <w:t xml:space="preserve"> 2</w:t>
      </w:r>
      <w:r w:rsidRPr="00C62456">
        <w:rPr>
          <w:shd w:val="clear" w:color="auto" w:fill="FFFFFF"/>
          <w:lang w:eastAsia="ja-JP"/>
        </w:rPr>
        <w:t xml:space="preserve"> к ТЗ</w:t>
      </w:r>
    </w:p>
    <w:p w:rsidR="007C59CE" w:rsidRDefault="0075176A" w:rsidP="00BC306E">
      <w:pPr>
        <w:ind w:firstLineChars="300" w:firstLine="720"/>
        <w:jc w:val="both"/>
      </w:pPr>
      <w:r>
        <w:t>4.</w:t>
      </w:r>
      <w:r w:rsidR="009C6486">
        <w:t>2</w:t>
      </w:r>
      <w:r>
        <w:t xml:space="preserve"> Цена договора включает: затраты на изготовление или приобретение предмета лизинга, его доставку, таможенное оформление и доведение до состояния, в котором он пригоден для использования, уплату процентов, комиссионных и прочих платежей, связанных с привлечением заемных средств на оплату предмета лизинга, уплату налогов, сборов и иных обязательных платежей, иные расходы Лизингодателя, связанные с исполнением условий договора.</w:t>
      </w:r>
      <w:r w:rsidR="00337212">
        <w:t xml:space="preserve"> </w:t>
      </w:r>
    </w:p>
    <w:p w:rsidR="007C59CE" w:rsidRPr="0075176A" w:rsidRDefault="0075176A" w:rsidP="00BC306E">
      <w:pPr>
        <w:ind w:firstLineChars="300" w:firstLine="720"/>
        <w:jc w:val="both"/>
      </w:pPr>
      <w:r w:rsidRPr="0075176A">
        <w:t>4.</w:t>
      </w:r>
      <w:r w:rsidR="009C6486">
        <w:t>3</w:t>
      </w:r>
      <w:r w:rsidRPr="0075176A">
        <w:t xml:space="preserve"> Авансовый платеж составляет не более 20% от первоначальной стоимости предмета лизинга и уплачивается в течени</w:t>
      </w:r>
      <w:r w:rsidR="00C61FB2">
        <w:t>е</w:t>
      </w:r>
      <w:r w:rsidRPr="0075176A">
        <w:t xml:space="preserve"> </w:t>
      </w:r>
      <w:r w:rsidR="007F147D">
        <w:t>10</w:t>
      </w:r>
      <w:r w:rsidRPr="0075176A">
        <w:t xml:space="preserve"> (</w:t>
      </w:r>
      <w:r w:rsidR="007F147D">
        <w:t>десяти</w:t>
      </w:r>
      <w:r w:rsidRPr="0075176A">
        <w:t>)</w:t>
      </w:r>
      <w:r w:rsidR="007F147D">
        <w:t xml:space="preserve"> рабочих</w:t>
      </w:r>
      <w:r w:rsidRPr="0075176A">
        <w:t xml:space="preserve"> дней с момента подписания </w:t>
      </w:r>
      <w:r w:rsidR="00937056">
        <w:t>договора</w:t>
      </w:r>
    </w:p>
    <w:p w:rsidR="007C59CE" w:rsidRPr="0075176A" w:rsidRDefault="0075176A" w:rsidP="00BC306E">
      <w:pPr>
        <w:ind w:firstLineChars="300" w:firstLine="720"/>
        <w:jc w:val="both"/>
      </w:pPr>
      <w:r w:rsidRPr="0075176A">
        <w:t>4.</w:t>
      </w:r>
      <w:r w:rsidR="009C6486">
        <w:t>4</w:t>
      </w:r>
      <w:r w:rsidRPr="0075176A">
        <w:t xml:space="preserve"> Выкупная цена предмета лизинга является платой Лизингодателю за передачу права собственности на предмет лизинга Лизингополучателю по окончании срока лизинга и составляет не более 5000,00 (пяти тысяч рублей)</w:t>
      </w:r>
      <w:r w:rsidR="007F147D">
        <w:t xml:space="preserve"> с НДС</w:t>
      </w:r>
      <w:r w:rsidRPr="0075176A">
        <w:t xml:space="preserve"> за 1 единицу. Выкупная цена</w:t>
      </w:r>
      <w:r w:rsidR="009B2C03">
        <w:t xml:space="preserve"> включается</w:t>
      </w:r>
      <w:r w:rsidRPr="0075176A">
        <w:t xml:space="preserve"> в начальную (максималь</w:t>
      </w:r>
      <w:r w:rsidR="009B2C03">
        <w:t>ную) цену договора</w:t>
      </w:r>
      <w:r w:rsidRPr="0075176A">
        <w:t>.</w:t>
      </w:r>
    </w:p>
    <w:p w:rsidR="007C59CE" w:rsidRPr="007F147D" w:rsidRDefault="00FC615B" w:rsidP="00BC306E">
      <w:pPr>
        <w:ind w:firstLineChars="300" w:firstLine="720"/>
        <w:jc w:val="both"/>
      </w:pPr>
      <w:r>
        <w:t>4.</w:t>
      </w:r>
      <w:r w:rsidR="009C6486">
        <w:t>5</w:t>
      </w:r>
      <w:r w:rsidR="0075176A">
        <w:t xml:space="preserve"> </w:t>
      </w:r>
      <w:r w:rsidR="0075176A" w:rsidRPr="007F147D">
        <w:t xml:space="preserve">Дополнительные расходы Заказчика (Лизингополучателя) по исполнению договора лизинга: на страхование (КАСКО, ДСАГО, ОСАГО), на регистрацию предмета лизинга в соответствующих государственных органах и другие, предусмотренные договором лизинга, обязанности Лизингополучателя в начальную (максимальную) цену договора не включаются и оплачиваются Лизингополучателем отдельно.  </w:t>
      </w:r>
    </w:p>
    <w:p w:rsidR="007C59CE" w:rsidRPr="007F147D" w:rsidRDefault="00FC615B" w:rsidP="00BC306E">
      <w:pPr>
        <w:tabs>
          <w:tab w:val="left" w:pos="709"/>
          <w:tab w:val="left" w:pos="851"/>
        </w:tabs>
        <w:ind w:firstLine="709"/>
        <w:jc w:val="both"/>
        <w:rPr>
          <w:snapToGrid w:val="0"/>
        </w:rPr>
      </w:pPr>
      <w:r w:rsidRPr="007F147D">
        <w:rPr>
          <w:snapToGrid w:val="0"/>
        </w:rPr>
        <w:t>4.</w:t>
      </w:r>
      <w:r w:rsidR="009C6486" w:rsidRPr="007F147D">
        <w:rPr>
          <w:snapToGrid w:val="0"/>
        </w:rPr>
        <w:t>6</w:t>
      </w:r>
      <w:r w:rsidR="00BC306E" w:rsidRPr="007F147D">
        <w:rPr>
          <w:snapToGrid w:val="0"/>
        </w:rPr>
        <w:t xml:space="preserve"> </w:t>
      </w:r>
      <w:r w:rsidR="0075176A" w:rsidRPr="007F147D">
        <w:rPr>
          <w:snapToGrid w:val="0"/>
        </w:rPr>
        <w:t xml:space="preserve">После подписания Сторонами договора цены </w:t>
      </w:r>
      <w:r w:rsidR="0075176A" w:rsidRPr="007F147D">
        <w:t xml:space="preserve">Исполнителя </w:t>
      </w:r>
      <w:r w:rsidR="0075176A" w:rsidRPr="007F147D">
        <w:rPr>
          <w:snapToGrid w:val="0"/>
        </w:rPr>
        <w:t>становятся фиксированными и не подлежат увеличению без дополнительного согласования сторон.</w:t>
      </w:r>
    </w:p>
    <w:p w:rsidR="007C59CE" w:rsidRDefault="007C59CE" w:rsidP="00BC306E">
      <w:pPr>
        <w:pStyle w:val="afb"/>
        <w:tabs>
          <w:tab w:val="left" w:pos="1134"/>
        </w:tabs>
        <w:ind w:left="0" w:firstLine="709"/>
        <w:jc w:val="both"/>
      </w:pPr>
    </w:p>
    <w:p w:rsidR="007C59CE" w:rsidRDefault="0075176A" w:rsidP="00BC306E">
      <w:pPr>
        <w:pStyle w:val="afb"/>
        <w:tabs>
          <w:tab w:val="left" w:pos="1134"/>
        </w:tabs>
        <w:ind w:left="0" w:firstLine="709"/>
        <w:jc w:val="both"/>
      </w:pPr>
      <w:r w:rsidRPr="00C91A8B">
        <w:rPr>
          <w:b/>
        </w:rPr>
        <w:t>5.</w:t>
      </w:r>
      <w:r>
        <w:t xml:space="preserve">        </w:t>
      </w:r>
      <w:r>
        <w:rPr>
          <w:b/>
        </w:rPr>
        <w:t>ТРЕБОВАНИЯ К УЧАСТНИКАМ ЗАКУПКИ</w:t>
      </w:r>
      <w:r>
        <w:t xml:space="preserve"> </w:t>
      </w:r>
    </w:p>
    <w:p w:rsidR="004E656D" w:rsidRPr="00F442DD" w:rsidRDefault="009C6486" w:rsidP="004E656D">
      <w:pPr>
        <w:autoSpaceDE w:val="0"/>
        <w:autoSpaceDN w:val="0"/>
        <w:adjustRightInd w:val="0"/>
        <w:ind w:firstLine="709"/>
        <w:rPr>
          <w:b/>
        </w:rPr>
      </w:pPr>
      <w:r w:rsidRPr="00F442DD">
        <w:rPr>
          <w:rFonts w:eastAsiaTheme="minorHAnsi"/>
          <w:b/>
          <w:lang w:eastAsia="en-US"/>
        </w:rPr>
        <w:t xml:space="preserve">5.1 </w:t>
      </w:r>
      <w:r w:rsidR="004E656D" w:rsidRPr="00F442DD">
        <w:rPr>
          <w:rFonts w:eastAsiaTheme="minorHAnsi"/>
          <w:b/>
          <w:lang w:eastAsia="en-US"/>
        </w:rPr>
        <w:t>Требования о наличии аккредитации в Группе «Интер РАО»</w:t>
      </w:r>
      <w:r w:rsidR="004E656D" w:rsidRPr="00F442DD">
        <w:rPr>
          <w:b/>
        </w:rPr>
        <w:t xml:space="preserve"> </w:t>
      </w:r>
    </w:p>
    <w:p w:rsidR="009C6486" w:rsidRDefault="00D93385" w:rsidP="00BC306E">
      <w:pPr>
        <w:pStyle w:val="afb"/>
        <w:tabs>
          <w:tab w:val="left" w:pos="1134"/>
        </w:tabs>
        <w:ind w:left="0" w:firstLine="709"/>
        <w:jc w:val="both"/>
      </w:pPr>
      <w:r>
        <w:t>Не требуется</w:t>
      </w:r>
    </w:p>
    <w:p w:rsidR="004E656D" w:rsidRPr="00AA11E9" w:rsidRDefault="004E656D" w:rsidP="00BC306E">
      <w:pPr>
        <w:pStyle w:val="afb"/>
        <w:tabs>
          <w:tab w:val="left" w:pos="1134"/>
        </w:tabs>
        <w:ind w:left="0" w:firstLine="709"/>
        <w:jc w:val="both"/>
        <w:rPr>
          <w:rFonts w:eastAsiaTheme="minorHAnsi"/>
          <w:b/>
          <w:lang w:eastAsia="en-US"/>
        </w:rPr>
      </w:pPr>
      <w:r w:rsidRPr="00AA11E9">
        <w:rPr>
          <w:rFonts w:eastAsiaTheme="minorHAnsi"/>
          <w:b/>
          <w:lang w:eastAsia="en-US"/>
        </w:rPr>
        <w:t>5.2 Требования о наличии материально-технических ресурсов</w:t>
      </w:r>
    </w:p>
    <w:p w:rsidR="004E656D" w:rsidRPr="00946ED8" w:rsidRDefault="00946ED8" w:rsidP="00BC306E">
      <w:pPr>
        <w:pStyle w:val="afb"/>
        <w:tabs>
          <w:tab w:val="left" w:pos="1134"/>
        </w:tabs>
        <w:ind w:left="0" w:firstLine="709"/>
        <w:jc w:val="both"/>
        <w:rPr>
          <w:rFonts w:eastAsiaTheme="minorHAnsi"/>
          <w:lang w:eastAsia="en-US"/>
        </w:rPr>
      </w:pPr>
      <w:r>
        <w:t>Не требуется</w:t>
      </w:r>
    </w:p>
    <w:p w:rsidR="004E656D" w:rsidRPr="00AA11E9" w:rsidRDefault="0075176A" w:rsidP="00BC306E">
      <w:pPr>
        <w:suppressAutoHyphens/>
        <w:ind w:firstLineChars="300" w:firstLine="723"/>
        <w:jc w:val="both"/>
        <w:rPr>
          <w:b/>
        </w:rPr>
      </w:pPr>
      <w:r w:rsidRPr="00AA11E9">
        <w:rPr>
          <w:b/>
        </w:rPr>
        <w:t>5.</w:t>
      </w:r>
      <w:r w:rsidR="004E656D" w:rsidRPr="00AA11E9">
        <w:rPr>
          <w:b/>
        </w:rPr>
        <w:t>3 Требования к опыту оказания аналогичных услуг</w:t>
      </w:r>
    </w:p>
    <w:p w:rsidR="004E656D" w:rsidRDefault="00AA11E9" w:rsidP="00AA11E9">
      <w:pPr>
        <w:suppressAutoHyphens/>
        <w:ind w:firstLineChars="300" w:firstLine="720"/>
        <w:jc w:val="both"/>
      </w:pPr>
      <w:r w:rsidRPr="00AA11E9">
        <w:t>Участник закупки должен предоставить в составе своего предложения справку о перечне и объемах выполнения аналогичных договоров по форме, указанной в закупочной документации, подтверждающую наличие у него опыта</w:t>
      </w:r>
      <w:r>
        <w:t xml:space="preserve"> </w:t>
      </w:r>
      <w:r w:rsidR="004E656D" w:rsidRPr="00C16C98">
        <w:t xml:space="preserve">оказания услуг </w:t>
      </w:r>
      <w:r w:rsidR="004E656D">
        <w:t xml:space="preserve">предоставления в аренду или лизинг автомобильной техники </w:t>
      </w:r>
      <w:r>
        <w:t xml:space="preserve">в количестве </w:t>
      </w:r>
      <w:r w:rsidR="004E656D">
        <w:t xml:space="preserve">не </w:t>
      </w:r>
      <w:r w:rsidR="004E656D" w:rsidRPr="00C16C98">
        <w:t xml:space="preserve">менее </w:t>
      </w:r>
      <w:r w:rsidR="00946ED8">
        <w:t>3</w:t>
      </w:r>
      <w:r w:rsidR="004E656D" w:rsidRPr="00C16C98">
        <w:t xml:space="preserve"> договор</w:t>
      </w:r>
      <w:r w:rsidR="00946ED8">
        <w:t>ов</w:t>
      </w:r>
      <w:r w:rsidR="004E656D" w:rsidRPr="00C16C98">
        <w:t xml:space="preserve"> за последние </w:t>
      </w:r>
      <w:r w:rsidR="00946ED8">
        <w:t>3</w:t>
      </w:r>
      <w:r w:rsidR="004E656D">
        <w:t xml:space="preserve"> </w:t>
      </w:r>
      <w:r w:rsidR="00946ED8">
        <w:t>года</w:t>
      </w:r>
      <w:r w:rsidR="004E656D" w:rsidRPr="00C16C98">
        <w:t>, предшествующих дате подачи заявки на участие в данной закупке.</w:t>
      </w:r>
    </w:p>
    <w:p w:rsidR="004E656D" w:rsidRPr="00AA11E9" w:rsidRDefault="004E656D" w:rsidP="00BC306E">
      <w:pPr>
        <w:suppressAutoHyphens/>
        <w:ind w:firstLineChars="300" w:firstLine="723"/>
        <w:jc w:val="both"/>
        <w:rPr>
          <w:b/>
        </w:rPr>
      </w:pPr>
      <w:r w:rsidRPr="00AA11E9">
        <w:rPr>
          <w:b/>
        </w:rPr>
        <w:t>5.4 Дополнительные требования</w:t>
      </w:r>
    </w:p>
    <w:p w:rsidR="007C59CE" w:rsidRDefault="0075176A" w:rsidP="00BC306E">
      <w:pPr>
        <w:suppressAutoHyphens/>
        <w:ind w:firstLineChars="300" w:firstLine="720"/>
        <w:jc w:val="both"/>
      </w:pPr>
      <w:r>
        <w:t xml:space="preserve"> Услуги финансовой аренды (лизинга) должны быть оказаны в соответствии с требованиями Федерального закона от 29.10.1998 №164-ФЗ «О финансовой аренде (лизинге)».</w:t>
      </w:r>
    </w:p>
    <w:p w:rsidR="008B27E7" w:rsidRPr="0075176A" w:rsidRDefault="008B27E7" w:rsidP="0075176A">
      <w:pPr>
        <w:suppressAutoHyphens/>
        <w:ind w:firstLineChars="300" w:firstLine="720"/>
        <w:jc w:val="both"/>
      </w:pPr>
    </w:p>
    <w:p w:rsidR="007C59CE" w:rsidRPr="0075176A" w:rsidRDefault="007C59CE" w:rsidP="0075176A">
      <w:pPr>
        <w:suppressAutoHyphens/>
        <w:ind w:firstLineChars="300" w:firstLine="720"/>
        <w:jc w:val="both"/>
      </w:pPr>
    </w:p>
    <w:p w:rsidR="00C91A8B" w:rsidRDefault="00C91A8B">
      <w:pPr>
        <w:spacing w:after="200" w:line="276" w:lineRule="auto"/>
        <w:ind w:firstLine="709"/>
        <w:jc w:val="both"/>
        <w:rPr>
          <w:rFonts w:eastAsiaTheme="minorHAnsi"/>
          <w:b/>
          <w:lang w:eastAsia="en-US"/>
        </w:rPr>
      </w:pPr>
    </w:p>
    <w:p w:rsidR="007C59CE" w:rsidRDefault="0075176A">
      <w:pPr>
        <w:spacing w:after="200" w:line="276" w:lineRule="auto"/>
        <w:ind w:firstLine="709"/>
        <w:jc w:val="both"/>
        <w:rPr>
          <w:rFonts w:eastAsiaTheme="minorHAnsi"/>
          <w:b/>
          <w:lang w:eastAsia="en-US"/>
        </w:rPr>
      </w:pPr>
      <w:r>
        <w:rPr>
          <w:rFonts w:eastAsiaTheme="minorHAnsi"/>
          <w:b/>
          <w:lang w:eastAsia="en-US"/>
        </w:rPr>
        <w:t>6.      Приложения к ТЗ</w:t>
      </w:r>
    </w:p>
    <w:p w:rsidR="007C59CE" w:rsidRDefault="0075176A">
      <w:pPr>
        <w:numPr>
          <w:ilvl w:val="0"/>
          <w:numId w:val="3"/>
        </w:numPr>
        <w:tabs>
          <w:tab w:val="left" w:pos="1418"/>
        </w:tabs>
        <w:suppressAutoHyphens/>
        <w:ind w:left="11" w:firstLine="709"/>
        <w:rPr>
          <w:color w:val="000000"/>
        </w:rPr>
      </w:pPr>
      <w:r>
        <w:t>Приложение № 1</w:t>
      </w:r>
      <w:r>
        <w:rPr>
          <w:color w:val="000000"/>
        </w:rPr>
        <w:t xml:space="preserve"> «Технические характеристики предмета лизинга».</w:t>
      </w:r>
    </w:p>
    <w:p w:rsidR="007C59CE" w:rsidRPr="00AB6FF2" w:rsidRDefault="0075176A">
      <w:pPr>
        <w:numPr>
          <w:ilvl w:val="0"/>
          <w:numId w:val="3"/>
        </w:numPr>
        <w:tabs>
          <w:tab w:val="left" w:pos="1418"/>
        </w:tabs>
        <w:suppressAutoHyphens/>
        <w:ind w:left="11" w:firstLine="709"/>
        <w:rPr>
          <w:color w:val="000000"/>
        </w:rPr>
      </w:pPr>
      <w:r>
        <w:t>Приложение № 2 «</w:t>
      </w:r>
      <w:r w:rsidR="00AB6FF2">
        <w:t>Форма коммерческого предложения</w:t>
      </w:r>
      <w:r>
        <w:t>».</w:t>
      </w:r>
    </w:p>
    <w:p w:rsidR="00AB6FF2" w:rsidRDefault="00AB6FF2" w:rsidP="00AB6FF2">
      <w:pPr>
        <w:tabs>
          <w:tab w:val="left" w:pos="1211"/>
          <w:tab w:val="left" w:pos="1418"/>
        </w:tabs>
        <w:suppressAutoHyphens/>
        <w:ind w:left="720"/>
        <w:rPr>
          <w:color w:val="000000"/>
        </w:rPr>
      </w:pPr>
    </w:p>
    <w:p w:rsidR="0075176A" w:rsidRDefault="0075176A">
      <w:pPr>
        <w:rPr>
          <w:highlight w:val="yellow"/>
        </w:rPr>
      </w:pPr>
      <w:r>
        <w:rPr>
          <w:highlight w:val="yellow"/>
        </w:rPr>
        <w:br w:type="page"/>
      </w:r>
    </w:p>
    <w:p w:rsidR="007C59CE" w:rsidRDefault="007C59CE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287140" w:rsidRDefault="00287140" w:rsidP="00287140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Приложение № </w:t>
      </w:r>
      <w:r w:rsidRPr="00DD41C4">
        <w:rPr>
          <w:b/>
          <w:sz w:val="22"/>
          <w:szCs w:val="22"/>
        </w:rPr>
        <w:t>1</w:t>
      </w:r>
    </w:p>
    <w:p w:rsidR="00287140" w:rsidRDefault="00287140" w:rsidP="006B27D7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к </w:t>
      </w:r>
      <w:r w:rsidR="006B27D7">
        <w:rPr>
          <w:b/>
          <w:sz w:val="22"/>
          <w:szCs w:val="22"/>
        </w:rPr>
        <w:t>Техническому заданию</w:t>
      </w:r>
      <w:r>
        <w:rPr>
          <w:b/>
          <w:sz w:val="22"/>
          <w:szCs w:val="22"/>
        </w:rPr>
        <w:t xml:space="preserve"> </w:t>
      </w:r>
    </w:p>
    <w:p w:rsidR="00287140" w:rsidRDefault="00287140" w:rsidP="00287140">
      <w:pPr>
        <w:ind w:firstLine="567"/>
        <w:jc w:val="center"/>
        <w:rPr>
          <w:b/>
          <w:sz w:val="22"/>
          <w:szCs w:val="22"/>
        </w:rPr>
      </w:pPr>
    </w:p>
    <w:p w:rsidR="00287140" w:rsidRDefault="00287140" w:rsidP="00287140">
      <w:pPr>
        <w:ind w:firstLine="567"/>
        <w:jc w:val="center"/>
        <w:rPr>
          <w:b/>
          <w:sz w:val="22"/>
          <w:szCs w:val="22"/>
        </w:rPr>
      </w:pPr>
    </w:p>
    <w:p w:rsidR="00287140" w:rsidRDefault="00287140" w:rsidP="00287140">
      <w:pPr>
        <w:ind w:firstLine="567"/>
        <w:jc w:val="center"/>
        <w:rPr>
          <w:sz w:val="22"/>
          <w:szCs w:val="22"/>
        </w:rPr>
      </w:pPr>
      <w:r w:rsidRPr="00287140">
        <w:rPr>
          <w:b/>
          <w:sz w:val="22"/>
          <w:szCs w:val="22"/>
        </w:rPr>
        <w:t>Технические характеристики предмета лизинга</w:t>
      </w:r>
    </w:p>
    <w:tbl>
      <w:tblPr>
        <w:tblW w:w="12977" w:type="dxa"/>
        <w:tblInd w:w="-567" w:type="dxa"/>
        <w:tblLook w:val="04A0" w:firstRow="1" w:lastRow="0" w:firstColumn="1" w:lastColumn="0" w:noHBand="0" w:noVBand="1"/>
      </w:tblPr>
      <w:tblGrid>
        <w:gridCol w:w="530"/>
        <w:gridCol w:w="1881"/>
        <w:gridCol w:w="1278"/>
        <w:gridCol w:w="1233"/>
        <w:gridCol w:w="1315"/>
        <w:gridCol w:w="1748"/>
        <w:gridCol w:w="1166"/>
        <w:gridCol w:w="1372"/>
        <w:gridCol w:w="656"/>
        <w:gridCol w:w="358"/>
        <w:gridCol w:w="244"/>
        <w:gridCol w:w="236"/>
        <w:gridCol w:w="960"/>
      </w:tblGrid>
      <w:tr w:rsidR="00287140" w:rsidTr="00F9441B">
        <w:trPr>
          <w:trHeight w:val="300"/>
        </w:trPr>
        <w:tc>
          <w:tcPr>
            <w:tcW w:w="241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140" w:rsidRDefault="002871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7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140" w:rsidRDefault="002871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2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140" w:rsidRDefault="002871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140" w:rsidRDefault="002871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42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140" w:rsidRDefault="002871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140" w:rsidRDefault="002871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140" w:rsidRDefault="002871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140" w:rsidRDefault="002871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140" w:rsidRDefault="002871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87140" w:rsidRDefault="00287140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C61FB2" w:rsidTr="00F9441B">
        <w:trPr>
          <w:gridAfter w:val="4"/>
          <w:wAfter w:w="1798" w:type="dxa"/>
          <w:trHeight w:val="300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140" w:rsidRPr="00BF3505" w:rsidRDefault="00287140">
            <w:pPr>
              <w:jc w:val="center"/>
              <w:rPr>
                <w:color w:val="000000"/>
                <w:sz w:val="22"/>
                <w:szCs w:val="22"/>
              </w:rPr>
            </w:pPr>
            <w:r w:rsidRPr="00BF3505">
              <w:rPr>
                <w:color w:val="000000"/>
                <w:sz w:val="22"/>
                <w:szCs w:val="22"/>
              </w:rPr>
              <w:t>№ п/п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140" w:rsidRPr="00BF3505" w:rsidRDefault="00287140" w:rsidP="00287140">
            <w:pPr>
              <w:jc w:val="center"/>
              <w:rPr>
                <w:color w:val="000000"/>
                <w:sz w:val="22"/>
                <w:szCs w:val="22"/>
              </w:rPr>
            </w:pPr>
            <w:r w:rsidRPr="00BF3505">
              <w:rPr>
                <w:color w:val="000000"/>
                <w:sz w:val="22"/>
                <w:szCs w:val="22"/>
              </w:rPr>
              <w:t>Автомобиль (марка, модель)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7140" w:rsidRPr="00BF3505" w:rsidRDefault="00287140">
            <w:pPr>
              <w:jc w:val="center"/>
              <w:rPr>
                <w:color w:val="000000"/>
                <w:sz w:val="22"/>
                <w:szCs w:val="22"/>
              </w:rPr>
            </w:pPr>
            <w:r w:rsidRPr="00BF3505">
              <w:rPr>
                <w:color w:val="000000"/>
                <w:sz w:val="22"/>
                <w:szCs w:val="22"/>
              </w:rPr>
              <w:t>Объём двигателя</w:t>
            </w:r>
            <w:r w:rsidR="00DE2489">
              <w:rPr>
                <w:color w:val="000000"/>
                <w:sz w:val="22"/>
                <w:szCs w:val="22"/>
              </w:rPr>
              <w:t xml:space="preserve"> (не менее)</w:t>
            </w:r>
            <w:r w:rsidRPr="00BF3505">
              <w:rPr>
                <w:color w:val="000000"/>
                <w:sz w:val="22"/>
                <w:szCs w:val="22"/>
              </w:rPr>
              <w:t>, см3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140" w:rsidRPr="00BF3505" w:rsidRDefault="00287140">
            <w:pPr>
              <w:jc w:val="center"/>
              <w:rPr>
                <w:color w:val="000000"/>
                <w:sz w:val="22"/>
                <w:szCs w:val="22"/>
              </w:rPr>
            </w:pPr>
            <w:r w:rsidRPr="00BF3505">
              <w:rPr>
                <w:color w:val="000000"/>
                <w:sz w:val="22"/>
                <w:szCs w:val="22"/>
              </w:rPr>
              <w:t>Тип двигателя</w:t>
            </w:r>
          </w:p>
        </w:tc>
        <w:tc>
          <w:tcPr>
            <w:tcW w:w="13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140" w:rsidRPr="00BF3505" w:rsidRDefault="00287140">
            <w:pPr>
              <w:jc w:val="center"/>
              <w:rPr>
                <w:color w:val="000000"/>
                <w:sz w:val="22"/>
                <w:szCs w:val="22"/>
              </w:rPr>
            </w:pPr>
            <w:r w:rsidRPr="00BF3505">
              <w:rPr>
                <w:color w:val="000000"/>
                <w:sz w:val="22"/>
                <w:szCs w:val="22"/>
              </w:rPr>
              <w:t>Мощность двигателя</w:t>
            </w:r>
            <w:r w:rsidR="00DE2489">
              <w:rPr>
                <w:color w:val="000000"/>
                <w:sz w:val="22"/>
                <w:szCs w:val="22"/>
              </w:rPr>
              <w:t xml:space="preserve"> (не менее)</w:t>
            </w:r>
            <w:r w:rsidRPr="00BF3505">
              <w:rPr>
                <w:color w:val="000000"/>
                <w:sz w:val="22"/>
                <w:szCs w:val="22"/>
              </w:rPr>
              <w:t>, л/с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140" w:rsidRPr="00BF3505" w:rsidRDefault="00287140">
            <w:pPr>
              <w:jc w:val="center"/>
              <w:rPr>
                <w:color w:val="000000"/>
                <w:sz w:val="22"/>
                <w:szCs w:val="22"/>
              </w:rPr>
            </w:pPr>
            <w:r w:rsidRPr="00BF3505">
              <w:rPr>
                <w:color w:val="000000"/>
                <w:sz w:val="22"/>
                <w:szCs w:val="22"/>
              </w:rPr>
              <w:t>Тип трансмиссии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140" w:rsidRPr="00BF3505" w:rsidRDefault="00287140">
            <w:pPr>
              <w:jc w:val="center"/>
              <w:rPr>
                <w:color w:val="000000"/>
                <w:sz w:val="22"/>
                <w:szCs w:val="22"/>
              </w:rPr>
            </w:pPr>
            <w:r w:rsidRPr="00BF3505">
              <w:rPr>
                <w:color w:val="000000"/>
                <w:sz w:val="22"/>
                <w:szCs w:val="22"/>
              </w:rPr>
              <w:t>Привод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E2489" w:rsidRDefault="00287140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proofErr w:type="gramStart"/>
            <w:r w:rsidRPr="00BF3505">
              <w:rPr>
                <w:color w:val="000000"/>
                <w:sz w:val="22"/>
                <w:szCs w:val="22"/>
              </w:rPr>
              <w:t>Комплек</w:t>
            </w:r>
            <w:r w:rsidR="00C61FB2" w:rsidRPr="0091672F">
              <w:rPr>
                <w:color w:val="000000"/>
                <w:sz w:val="22"/>
                <w:szCs w:val="22"/>
              </w:rPr>
              <w:t>-</w:t>
            </w:r>
            <w:r w:rsidRPr="00BF3505">
              <w:rPr>
                <w:color w:val="000000"/>
                <w:sz w:val="22"/>
                <w:szCs w:val="22"/>
              </w:rPr>
              <w:t>тация</w:t>
            </w:r>
            <w:proofErr w:type="spellEnd"/>
            <w:proofErr w:type="gramEnd"/>
            <w:r w:rsidR="00DE2489">
              <w:rPr>
                <w:color w:val="000000"/>
                <w:sz w:val="22"/>
                <w:szCs w:val="22"/>
              </w:rPr>
              <w:t>,</w:t>
            </w:r>
          </w:p>
          <w:p w:rsidR="00287140" w:rsidRPr="00BF3505" w:rsidRDefault="00DE248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не менее</w:t>
            </w:r>
          </w:p>
        </w:tc>
        <w:tc>
          <w:tcPr>
            <w:tcW w:w="6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140" w:rsidRPr="00BF3505" w:rsidRDefault="00287140">
            <w:pPr>
              <w:jc w:val="center"/>
              <w:rPr>
                <w:color w:val="000000"/>
                <w:sz w:val="22"/>
                <w:szCs w:val="22"/>
              </w:rPr>
            </w:pPr>
            <w:r w:rsidRPr="00BF3505">
              <w:rPr>
                <w:color w:val="000000"/>
                <w:sz w:val="22"/>
                <w:szCs w:val="22"/>
              </w:rPr>
              <w:t>Кол-во</w:t>
            </w:r>
          </w:p>
        </w:tc>
      </w:tr>
      <w:tr w:rsidR="00C61FB2" w:rsidTr="00F9441B">
        <w:trPr>
          <w:gridAfter w:val="4"/>
          <w:wAfter w:w="1798" w:type="dxa"/>
          <w:trHeight w:val="30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140" w:rsidRPr="00BF3505" w:rsidRDefault="00C50643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A4E65" w:rsidRPr="00F9441B" w:rsidRDefault="004D01F2" w:rsidP="00F9441B">
            <w:pPr>
              <w:jc w:val="center"/>
              <w:rPr>
                <w:color w:val="000000"/>
                <w:sz w:val="22"/>
                <w:szCs w:val="22"/>
              </w:rPr>
            </w:pPr>
            <w:r w:rsidRPr="0091672F">
              <w:rPr>
                <w:color w:val="000000"/>
                <w:sz w:val="22"/>
                <w:szCs w:val="22"/>
              </w:rPr>
              <w:t>LADA Niva Travel</w:t>
            </w:r>
            <w:r w:rsidR="00F9441B" w:rsidRPr="0091672F">
              <w:rPr>
                <w:color w:val="000000"/>
                <w:sz w:val="22"/>
                <w:szCs w:val="22"/>
              </w:rPr>
              <w:t xml:space="preserve"> </w:t>
            </w:r>
            <w:r w:rsidR="0091672F">
              <w:rPr>
                <w:color w:val="000000"/>
                <w:sz w:val="22"/>
                <w:szCs w:val="22"/>
              </w:rPr>
              <w:t xml:space="preserve">           </w:t>
            </w:r>
            <w:proofErr w:type="gramStart"/>
            <w:r w:rsidR="0091672F">
              <w:rPr>
                <w:color w:val="000000"/>
                <w:sz w:val="22"/>
                <w:szCs w:val="22"/>
              </w:rPr>
              <w:t xml:space="preserve">   </w:t>
            </w:r>
            <w:r w:rsidR="009A4E65" w:rsidRPr="0091672F">
              <w:rPr>
                <w:color w:val="000000"/>
                <w:sz w:val="22"/>
                <w:szCs w:val="22"/>
              </w:rPr>
              <w:t>(</w:t>
            </w:r>
            <w:proofErr w:type="gramEnd"/>
            <w:r w:rsidR="009A4E65" w:rsidRPr="0091672F">
              <w:rPr>
                <w:color w:val="000000"/>
                <w:sz w:val="22"/>
                <w:szCs w:val="22"/>
              </w:rPr>
              <w:t>или эквивалент того же класса)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7140" w:rsidRPr="00BF3505" w:rsidRDefault="00287140">
            <w:pPr>
              <w:jc w:val="center"/>
              <w:rPr>
                <w:color w:val="000000"/>
                <w:sz w:val="22"/>
                <w:szCs w:val="22"/>
              </w:rPr>
            </w:pPr>
            <w:r w:rsidRPr="00BF3505">
              <w:rPr>
                <w:color w:val="000000"/>
                <w:sz w:val="22"/>
                <w:szCs w:val="22"/>
              </w:rPr>
              <w:t>1</w:t>
            </w:r>
            <w:r w:rsidR="0091672F">
              <w:rPr>
                <w:color w:val="000000"/>
                <w:sz w:val="22"/>
                <w:szCs w:val="22"/>
              </w:rPr>
              <w:t>690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140" w:rsidRPr="00BF3505" w:rsidRDefault="00F944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Бензин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140" w:rsidRPr="00BF3505" w:rsidRDefault="0091672F" w:rsidP="00287140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140" w:rsidRPr="00BF3505" w:rsidRDefault="00287140">
            <w:pPr>
              <w:jc w:val="center"/>
              <w:rPr>
                <w:color w:val="000000"/>
                <w:sz w:val="22"/>
                <w:szCs w:val="22"/>
              </w:rPr>
            </w:pPr>
            <w:r w:rsidRPr="00BF3505">
              <w:rPr>
                <w:color w:val="000000"/>
                <w:sz w:val="22"/>
                <w:szCs w:val="22"/>
              </w:rPr>
              <w:t>Механическая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140" w:rsidRPr="00BF3505" w:rsidRDefault="00287140">
            <w:pPr>
              <w:jc w:val="center"/>
              <w:rPr>
                <w:color w:val="000000"/>
                <w:sz w:val="22"/>
                <w:szCs w:val="22"/>
              </w:rPr>
            </w:pPr>
            <w:r w:rsidRPr="00BF3505">
              <w:rPr>
                <w:color w:val="000000"/>
                <w:sz w:val="22"/>
                <w:szCs w:val="22"/>
              </w:rPr>
              <w:t>Полный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287140" w:rsidRPr="00832DAC" w:rsidRDefault="002B0378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91672F">
              <w:rPr>
                <w:color w:val="000000"/>
                <w:sz w:val="22"/>
                <w:szCs w:val="22"/>
              </w:rPr>
              <w:t>Comfort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87140" w:rsidRPr="00BF3505" w:rsidRDefault="004D01F2">
            <w:pPr>
              <w:jc w:val="center"/>
              <w:rPr>
                <w:color w:val="000000"/>
                <w:sz w:val="22"/>
                <w:szCs w:val="22"/>
              </w:rPr>
            </w:pPr>
            <w:r w:rsidRPr="0091672F">
              <w:rPr>
                <w:color w:val="000000"/>
                <w:sz w:val="22"/>
                <w:szCs w:val="22"/>
              </w:rPr>
              <w:t>1</w:t>
            </w:r>
            <w:r w:rsidR="00287140" w:rsidRPr="00BF3505">
              <w:rPr>
                <w:color w:val="000000"/>
                <w:sz w:val="22"/>
                <w:szCs w:val="22"/>
              </w:rPr>
              <w:t>2</w:t>
            </w:r>
          </w:p>
        </w:tc>
      </w:tr>
      <w:tr w:rsidR="00F9441B" w:rsidTr="00F9441B">
        <w:trPr>
          <w:gridAfter w:val="4"/>
          <w:wAfter w:w="1798" w:type="dxa"/>
          <w:trHeight w:val="300"/>
        </w:trPr>
        <w:tc>
          <w:tcPr>
            <w:tcW w:w="5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41B" w:rsidRPr="00BF3505" w:rsidRDefault="00F9441B" w:rsidP="00F944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8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441B" w:rsidRPr="0091672F" w:rsidRDefault="00F9441B" w:rsidP="00F9441B">
            <w:pPr>
              <w:jc w:val="center"/>
              <w:rPr>
                <w:color w:val="000000"/>
                <w:sz w:val="22"/>
                <w:szCs w:val="22"/>
              </w:rPr>
            </w:pPr>
            <w:r w:rsidRPr="0091672F">
              <w:rPr>
                <w:color w:val="000000"/>
                <w:sz w:val="22"/>
                <w:szCs w:val="22"/>
              </w:rPr>
              <w:t xml:space="preserve">LADA </w:t>
            </w:r>
            <w:r w:rsidR="004D01F2" w:rsidRPr="0091672F">
              <w:rPr>
                <w:color w:val="000000"/>
                <w:sz w:val="22"/>
                <w:szCs w:val="22"/>
              </w:rPr>
              <w:t>GRANTA седан</w:t>
            </w:r>
          </w:p>
          <w:p w:rsidR="00F9441B" w:rsidRPr="00F9441B" w:rsidRDefault="00F9441B" w:rsidP="00F9441B">
            <w:pPr>
              <w:jc w:val="center"/>
              <w:rPr>
                <w:color w:val="000000"/>
                <w:sz w:val="22"/>
                <w:szCs w:val="22"/>
              </w:rPr>
            </w:pPr>
            <w:r w:rsidRPr="0091672F">
              <w:rPr>
                <w:color w:val="000000"/>
                <w:sz w:val="22"/>
                <w:szCs w:val="22"/>
              </w:rPr>
              <w:t>(или эквивалент того же класса)</w:t>
            </w:r>
          </w:p>
        </w:tc>
        <w:tc>
          <w:tcPr>
            <w:tcW w:w="127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441B" w:rsidRPr="00BF3505" w:rsidRDefault="00F9441B" w:rsidP="00F9441B">
            <w:pPr>
              <w:jc w:val="center"/>
              <w:rPr>
                <w:color w:val="000000"/>
                <w:sz w:val="22"/>
                <w:szCs w:val="22"/>
              </w:rPr>
            </w:pPr>
            <w:r w:rsidRPr="00BF3505">
              <w:rPr>
                <w:color w:val="000000"/>
                <w:sz w:val="22"/>
                <w:szCs w:val="22"/>
              </w:rPr>
              <w:t>159</w:t>
            </w:r>
            <w:r w:rsidR="0091672F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41B" w:rsidRPr="00BF3505" w:rsidRDefault="00F9441B" w:rsidP="00F9441B">
            <w:pPr>
              <w:jc w:val="center"/>
              <w:rPr>
                <w:color w:val="000000"/>
                <w:sz w:val="22"/>
                <w:szCs w:val="22"/>
              </w:rPr>
            </w:pPr>
            <w:r w:rsidRPr="00BF3505">
              <w:rPr>
                <w:color w:val="000000"/>
                <w:sz w:val="22"/>
                <w:szCs w:val="22"/>
              </w:rPr>
              <w:t>Бензин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41B" w:rsidRPr="00BF3505" w:rsidRDefault="0091672F" w:rsidP="00F9441B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90</w:t>
            </w:r>
          </w:p>
        </w:tc>
        <w:tc>
          <w:tcPr>
            <w:tcW w:w="17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41B" w:rsidRPr="00BF3505" w:rsidRDefault="0091672F" w:rsidP="00F9441B">
            <w:pPr>
              <w:jc w:val="center"/>
              <w:rPr>
                <w:color w:val="000000"/>
                <w:sz w:val="22"/>
                <w:szCs w:val="22"/>
              </w:rPr>
            </w:pPr>
            <w:r w:rsidRPr="00BF3505">
              <w:rPr>
                <w:color w:val="000000"/>
                <w:sz w:val="22"/>
                <w:szCs w:val="22"/>
              </w:rPr>
              <w:t>Механическая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41B" w:rsidRPr="00BF3505" w:rsidRDefault="00F9441B" w:rsidP="00F9441B">
            <w:pPr>
              <w:jc w:val="center"/>
              <w:rPr>
                <w:color w:val="000000"/>
                <w:sz w:val="22"/>
                <w:szCs w:val="22"/>
              </w:rPr>
            </w:pPr>
            <w:r w:rsidRPr="00BF3505">
              <w:rPr>
                <w:color w:val="000000"/>
                <w:sz w:val="22"/>
                <w:szCs w:val="22"/>
              </w:rPr>
              <w:t>Передний</w:t>
            </w:r>
          </w:p>
        </w:tc>
        <w:tc>
          <w:tcPr>
            <w:tcW w:w="13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441B" w:rsidRPr="00DF6A4A" w:rsidRDefault="00F9441B" w:rsidP="00F9441B">
            <w:pPr>
              <w:jc w:val="center"/>
              <w:rPr>
                <w:color w:val="000000"/>
                <w:sz w:val="22"/>
                <w:szCs w:val="22"/>
              </w:rPr>
            </w:pPr>
            <w:proofErr w:type="spellStart"/>
            <w:r w:rsidRPr="0091672F">
              <w:rPr>
                <w:color w:val="000000"/>
                <w:sz w:val="22"/>
                <w:szCs w:val="22"/>
              </w:rPr>
              <w:t>Comfort</w:t>
            </w:r>
            <w:proofErr w:type="spellEnd"/>
          </w:p>
        </w:tc>
        <w:tc>
          <w:tcPr>
            <w:tcW w:w="6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441B" w:rsidRPr="0091672F" w:rsidRDefault="004D01F2" w:rsidP="00F9441B">
            <w:pPr>
              <w:jc w:val="center"/>
              <w:rPr>
                <w:color w:val="000000"/>
                <w:sz w:val="22"/>
                <w:szCs w:val="22"/>
              </w:rPr>
            </w:pPr>
            <w:r w:rsidRPr="0091672F">
              <w:rPr>
                <w:color w:val="000000"/>
                <w:sz w:val="22"/>
                <w:szCs w:val="22"/>
              </w:rPr>
              <w:t>7</w:t>
            </w:r>
          </w:p>
        </w:tc>
      </w:tr>
    </w:tbl>
    <w:p w:rsidR="00287140" w:rsidRDefault="00287140" w:rsidP="00287140">
      <w:pPr>
        <w:ind w:left="1" w:firstLine="850"/>
        <w:jc w:val="both"/>
        <w:rPr>
          <w:sz w:val="22"/>
          <w:szCs w:val="22"/>
        </w:rPr>
      </w:pPr>
    </w:p>
    <w:tbl>
      <w:tblPr>
        <w:tblW w:w="9889" w:type="dxa"/>
        <w:tblLook w:val="04A0" w:firstRow="1" w:lastRow="0" w:firstColumn="1" w:lastColumn="0" w:noHBand="0" w:noVBand="1"/>
      </w:tblPr>
      <w:tblGrid>
        <w:gridCol w:w="5353"/>
        <w:gridCol w:w="4536"/>
      </w:tblGrid>
      <w:tr w:rsidR="00287140" w:rsidTr="00C7503D">
        <w:tc>
          <w:tcPr>
            <w:tcW w:w="5353" w:type="dxa"/>
            <w:shd w:val="clear" w:color="auto" w:fill="auto"/>
          </w:tcPr>
          <w:p w:rsidR="00287140" w:rsidRDefault="00287140" w:rsidP="00C7503D">
            <w:pPr>
              <w:jc w:val="center"/>
              <w:rPr>
                <w:b/>
                <w:sz w:val="22"/>
                <w:szCs w:val="22"/>
              </w:rPr>
            </w:pPr>
            <w:r>
              <w:br w:type="page"/>
            </w:r>
          </w:p>
        </w:tc>
        <w:tc>
          <w:tcPr>
            <w:tcW w:w="4536" w:type="dxa"/>
            <w:shd w:val="clear" w:color="auto" w:fill="auto"/>
          </w:tcPr>
          <w:p w:rsidR="00287140" w:rsidRDefault="00287140" w:rsidP="00C7503D">
            <w:pPr>
              <w:rPr>
                <w:b/>
                <w:sz w:val="22"/>
                <w:szCs w:val="22"/>
              </w:rPr>
            </w:pPr>
          </w:p>
        </w:tc>
      </w:tr>
    </w:tbl>
    <w:p w:rsidR="00287140" w:rsidRDefault="00287140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6A165E" w:rsidRDefault="006A165E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6A165E" w:rsidRDefault="006A165E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6A165E" w:rsidRDefault="006A165E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6A165E" w:rsidRDefault="006A165E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6A165E" w:rsidRDefault="006A165E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p w:rsidR="00A5712A" w:rsidRDefault="00A5712A" w:rsidP="00C7503D">
      <w:pPr>
        <w:jc w:val="right"/>
        <w:rPr>
          <w:b/>
          <w:sz w:val="22"/>
          <w:szCs w:val="22"/>
        </w:rPr>
      </w:pPr>
    </w:p>
    <w:p w:rsidR="00A5712A" w:rsidRDefault="00A5712A" w:rsidP="00C7503D">
      <w:pPr>
        <w:jc w:val="right"/>
        <w:rPr>
          <w:b/>
          <w:sz w:val="22"/>
          <w:szCs w:val="22"/>
        </w:rPr>
      </w:pPr>
    </w:p>
    <w:p w:rsidR="00C91A8B" w:rsidRDefault="00C91A8B" w:rsidP="00C7503D">
      <w:pPr>
        <w:jc w:val="right"/>
        <w:rPr>
          <w:b/>
          <w:sz w:val="22"/>
          <w:szCs w:val="22"/>
        </w:rPr>
      </w:pPr>
    </w:p>
    <w:p w:rsidR="00C7503D" w:rsidRDefault="00C7503D" w:rsidP="00C7503D">
      <w:pPr>
        <w:jc w:val="right"/>
        <w:rPr>
          <w:b/>
          <w:sz w:val="22"/>
          <w:szCs w:val="22"/>
        </w:rPr>
      </w:pPr>
      <w:r>
        <w:rPr>
          <w:b/>
          <w:sz w:val="22"/>
          <w:szCs w:val="22"/>
        </w:rPr>
        <w:t>Приложение № 2</w:t>
      </w:r>
    </w:p>
    <w:p w:rsidR="00C7503D" w:rsidRDefault="00C7503D" w:rsidP="00C7503D">
      <w:pPr>
        <w:spacing w:after="200" w:line="276" w:lineRule="auto"/>
        <w:ind w:firstLine="709"/>
        <w:contextualSpacing/>
        <w:jc w:val="right"/>
        <w:rPr>
          <w:rFonts w:eastAsiaTheme="minorHAnsi"/>
          <w:sz w:val="16"/>
          <w:szCs w:val="16"/>
          <w:lang w:eastAsia="en-US"/>
        </w:rPr>
      </w:pPr>
      <w:r>
        <w:rPr>
          <w:b/>
          <w:sz w:val="22"/>
          <w:szCs w:val="22"/>
        </w:rPr>
        <w:t>к Техническому заданию</w:t>
      </w:r>
    </w:p>
    <w:p w:rsidR="00C7503D" w:rsidRPr="00C7503D" w:rsidRDefault="00C7503D" w:rsidP="00C7503D">
      <w:pPr>
        <w:spacing w:after="200" w:line="276" w:lineRule="auto"/>
        <w:ind w:firstLine="709"/>
        <w:contextualSpacing/>
        <w:jc w:val="center"/>
        <w:rPr>
          <w:rFonts w:eastAsiaTheme="minorHAnsi"/>
          <w:b/>
          <w:sz w:val="28"/>
          <w:szCs w:val="28"/>
          <w:lang w:eastAsia="en-US"/>
        </w:rPr>
      </w:pPr>
      <w:r w:rsidRPr="00C7503D">
        <w:rPr>
          <w:rFonts w:eastAsiaTheme="minorHAnsi"/>
          <w:b/>
          <w:sz w:val="28"/>
          <w:szCs w:val="28"/>
          <w:lang w:eastAsia="en-US"/>
        </w:rPr>
        <w:t>Форма коммерческого предложения</w:t>
      </w:r>
    </w:p>
    <w:p w:rsidR="00C7503D" w:rsidRDefault="00C7503D" w:rsidP="00287140">
      <w:pPr>
        <w:spacing w:after="200" w:line="276" w:lineRule="auto"/>
        <w:ind w:firstLine="709"/>
        <w:contextualSpacing/>
        <w:jc w:val="both"/>
        <w:rPr>
          <w:rFonts w:eastAsiaTheme="minorHAnsi"/>
          <w:sz w:val="16"/>
          <w:szCs w:val="16"/>
          <w:lang w:eastAsia="en-US"/>
        </w:rPr>
      </w:pPr>
    </w:p>
    <w:tbl>
      <w:tblPr>
        <w:tblW w:w="10320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1995"/>
        <w:gridCol w:w="2409"/>
        <w:gridCol w:w="2693"/>
        <w:gridCol w:w="2807"/>
      </w:tblGrid>
      <w:tr w:rsidR="00C91A8B" w:rsidTr="00C91A8B">
        <w:trPr>
          <w:trHeight w:val="945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C91A8B" w:rsidRPr="00C91A8B" w:rsidRDefault="00C91A8B" w:rsidP="00576B25">
            <w:pPr>
              <w:jc w:val="center"/>
              <w:rPr>
                <w:b/>
                <w:bCs/>
                <w:sz w:val="18"/>
                <w:szCs w:val="18"/>
              </w:rPr>
            </w:pPr>
            <w:r w:rsidRPr="00C91A8B">
              <w:rPr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995" w:type="dxa"/>
            <w:shd w:val="clear" w:color="auto" w:fill="auto"/>
            <w:vAlign w:val="center"/>
            <w:hideMark/>
          </w:tcPr>
          <w:p w:rsidR="00C91A8B" w:rsidRPr="00C91A8B" w:rsidRDefault="00C91A8B" w:rsidP="00576B25">
            <w:pPr>
              <w:jc w:val="center"/>
              <w:rPr>
                <w:b/>
                <w:bCs/>
                <w:sz w:val="18"/>
                <w:szCs w:val="18"/>
              </w:rPr>
            </w:pPr>
            <w:r w:rsidRPr="00C91A8B">
              <w:rPr>
                <w:b/>
                <w:bCs/>
                <w:sz w:val="18"/>
                <w:szCs w:val="18"/>
              </w:rPr>
              <w:t>Дата платежа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C91A8B" w:rsidRPr="00C91A8B" w:rsidRDefault="00C91A8B" w:rsidP="00576B25">
            <w:pPr>
              <w:jc w:val="center"/>
              <w:rPr>
                <w:b/>
                <w:bCs/>
                <w:sz w:val="18"/>
                <w:szCs w:val="18"/>
              </w:rPr>
            </w:pPr>
            <w:r w:rsidRPr="00C91A8B">
              <w:rPr>
                <w:b/>
                <w:bCs/>
                <w:sz w:val="18"/>
                <w:szCs w:val="18"/>
              </w:rPr>
              <w:t xml:space="preserve">LADA Niva </w:t>
            </w:r>
            <w:proofErr w:type="gramStart"/>
            <w:r w:rsidRPr="00C91A8B">
              <w:rPr>
                <w:b/>
                <w:bCs/>
                <w:sz w:val="18"/>
                <w:szCs w:val="18"/>
              </w:rPr>
              <w:t>Travel,</w:t>
            </w:r>
            <w:r w:rsidRPr="00C91A8B">
              <w:rPr>
                <w:color w:val="000000"/>
                <w:sz w:val="22"/>
                <w:szCs w:val="22"/>
              </w:rPr>
              <w:t xml:space="preserve">   </w:t>
            </w:r>
            <w:proofErr w:type="gramEnd"/>
            <w:r w:rsidRPr="00C91A8B">
              <w:rPr>
                <w:color w:val="000000"/>
                <w:sz w:val="22"/>
                <w:szCs w:val="22"/>
              </w:rPr>
              <w:t xml:space="preserve">    </w:t>
            </w:r>
            <w:r w:rsidRPr="00C91A8B">
              <w:rPr>
                <w:b/>
                <w:bCs/>
                <w:sz w:val="18"/>
                <w:szCs w:val="18"/>
              </w:rPr>
              <w:t xml:space="preserve">1690 см3, бензин, 80 л/с, МТ, полный, </w:t>
            </w:r>
            <w:r w:rsidRPr="00C91A8B">
              <w:rPr>
                <w:b/>
                <w:bCs/>
                <w:sz w:val="18"/>
                <w:szCs w:val="18"/>
                <w:lang w:val="en-US"/>
              </w:rPr>
              <w:t>Comfort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91A8B" w:rsidRPr="00C91A8B" w:rsidRDefault="00C91A8B" w:rsidP="00576B25">
            <w:pPr>
              <w:jc w:val="center"/>
              <w:rPr>
                <w:b/>
                <w:bCs/>
                <w:sz w:val="18"/>
                <w:szCs w:val="18"/>
              </w:rPr>
            </w:pPr>
            <w:r w:rsidRPr="00C91A8B">
              <w:rPr>
                <w:b/>
                <w:bCs/>
                <w:sz w:val="18"/>
                <w:szCs w:val="18"/>
                <w:lang w:val="en-US"/>
              </w:rPr>
              <w:t>LADA</w:t>
            </w:r>
            <w:r w:rsidRPr="00C91A8B">
              <w:rPr>
                <w:b/>
                <w:bCs/>
                <w:sz w:val="18"/>
                <w:szCs w:val="18"/>
              </w:rPr>
              <w:t xml:space="preserve"> </w:t>
            </w:r>
            <w:r w:rsidRPr="00C91A8B">
              <w:rPr>
                <w:b/>
                <w:bCs/>
                <w:sz w:val="18"/>
                <w:szCs w:val="18"/>
                <w:lang w:val="en-US"/>
              </w:rPr>
              <w:t>GRANTA</w:t>
            </w:r>
            <w:r w:rsidRPr="00C91A8B">
              <w:rPr>
                <w:b/>
                <w:bCs/>
                <w:sz w:val="18"/>
                <w:szCs w:val="18"/>
              </w:rPr>
              <w:t xml:space="preserve"> седан, 1596 см3, бензин, 90 л/с, МТ, передний, </w:t>
            </w:r>
            <w:r w:rsidR="00D93385" w:rsidRPr="00C91A8B">
              <w:rPr>
                <w:b/>
                <w:bCs/>
                <w:sz w:val="18"/>
                <w:szCs w:val="18"/>
                <w:lang w:val="en-US"/>
              </w:rPr>
              <w:t>Comfort</w:t>
            </w:r>
          </w:p>
        </w:tc>
        <w:tc>
          <w:tcPr>
            <w:tcW w:w="2807" w:type="dxa"/>
            <w:shd w:val="clear" w:color="auto" w:fill="auto"/>
            <w:noWrap/>
            <w:vAlign w:val="center"/>
            <w:hideMark/>
          </w:tcPr>
          <w:p w:rsidR="00C91A8B" w:rsidRPr="00C91A8B" w:rsidRDefault="00C91A8B" w:rsidP="00576B25">
            <w:pPr>
              <w:jc w:val="center"/>
              <w:rPr>
                <w:b/>
                <w:bCs/>
                <w:sz w:val="18"/>
                <w:szCs w:val="18"/>
              </w:rPr>
            </w:pPr>
            <w:r w:rsidRPr="00C91A8B">
              <w:rPr>
                <w:b/>
                <w:bCs/>
                <w:sz w:val="18"/>
                <w:szCs w:val="18"/>
              </w:rPr>
              <w:t>ИТОГО:</w:t>
            </w:r>
          </w:p>
        </w:tc>
      </w:tr>
      <w:tr w:rsidR="00C91A8B" w:rsidTr="00C91A8B">
        <w:trPr>
          <w:trHeight w:val="510"/>
        </w:trPr>
        <w:tc>
          <w:tcPr>
            <w:tcW w:w="2411" w:type="dxa"/>
            <w:gridSpan w:val="2"/>
            <w:shd w:val="clear" w:color="auto" w:fill="auto"/>
            <w:vAlign w:val="center"/>
            <w:hideMark/>
          </w:tcPr>
          <w:p w:rsidR="00C91A8B" w:rsidRPr="00C91A8B" w:rsidRDefault="00C91A8B">
            <w:pPr>
              <w:jc w:val="center"/>
              <w:rPr>
                <w:b/>
                <w:bCs/>
                <w:sz w:val="18"/>
                <w:szCs w:val="18"/>
              </w:rPr>
            </w:pPr>
            <w:r w:rsidRPr="00C91A8B">
              <w:rPr>
                <w:b/>
                <w:bCs/>
                <w:sz w:val="18"/>
                <w:szCs w:val="18"/>
              </w:rPr>
              <w:t>Цена за 1 ТС, руб.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vAlign w:val="center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 </w:t>
            </w:r>
          </w:p>
        </w:tc>
      </w:tr>
      <w:tr w:rsidR="00C91A8B" w:rsidTr="00C91A8B">
        <w:trPr>
          <w:trHeight w:val="375"/>
        </w:trPr>
        <w:tc>
          <w:tcPr>
            <w:tcW w:w="2411" w:type="dxa"/>
            <w:gridSpan w:val="2"/>
            <w:shd w:val="clear" w:color="auto" w:fill="auto"/>
            <w:vAlign w:val="center"/>
            <w:hideMark/>
          </w:tcPr>
          <w:p w:rsidR="00C91A8B" w:rsidRPr="00C91A8B" w:rsidRDefault="00C91A8B">
            <w:pPr>
              <w:jc w:val="center"/>
              <w:rPr>
                <w:b/>
                <w:bCs/>
                <w:sz w:val="18"/>
                <w:szCs w:val="18"/>
              </w:rPr>
            </w:pPr>
            <w:r w:rsidRPr="00C91A8B">
              <w:rPr>
                <w:b/>
                <w:bCs/>
                <w:sz w:val="18"/>
                <w:szCs w:val="18"/>
              </w:rPr>
              <w:t>Количество, шт.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C91A8B" w:rsidRPr="00C91A8B" w:rsidRDefault="00C91A8B">
            <w:pPr>
              <w:jc w:val="center"/>
              <w:rPr>
                <w:b/>
                <w:bCs/>
                <w:sz w:val="22"/>
                <w:szCs w:val="22"/>
              </w:rPr>
            </w:pPr>
            <w:r w:rsidRPr="00C91A8B">
              <w:rPr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91A8B" w:rsidRPr="00C91A8B" w:rsidRDefault="00C91A8B">
            <w:pPr>
              <w:jc w:val="center"/>
              <w:rPr>
                <w:b/>
                <w:bCs/>
                <w:sz w:val="22"/>
                <w:szCs w:val="22"/>
              </w:rPr>
            </w:pPr>
            <w:r w:rsidRPr="00C91A8B">
              <w:rPr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2807" w:type="dxa"/>
            <w:shd w:val="clear" w:color="auto" w:fill="auto"/>
            <w:vAlign w:val="center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 </w:t>
            </w:r>
          </w:p>
        </w:tc>
      </w:tr>
      <w:tr w:rsidR="00C91A8B" w:rsidTr="00C91A8B">
        <w:trPr>
          <w:trHeight w:val="375"/>
        </w:trPr>
        <w:tc>
          <w:tcPr>
            <w:tcW w:w="2411" w:type="dxa"/>
            <w:gridSpan w:val="2"/>
            <w:shd w:val="clear" w:color="auto" w:fill="auto"/>
            <w:vAlign w:val="center"/>
            <w:hideMark/>
          </w:tcPr>
          <w:p w:rsidR="00C91A8B" w:rsidRPr="00C91A8B" w:rsidRDefault="00C91A8B">
            <w:pPr>
              <w:jc w:val="center"/>
              <w:rPr>
                <w:b/>
                <w:bCs/>
                <w:sz w:val="18"/>
                <w:szCs w:val="18"/>
              </w:rPr>
            </w:pPr>
            <w:r w:rsidRPr="00C91A8B">
              <w:rPr>
                <w:b/>
                <w:bCs/>
                <w:sz w:val="18"/>
                <w:szCs w:val="18"/>
              </w:rPr>
              <w:t>Стоимость, руб.</w:t>
            </w:r>
          </w:p>
        </w:tc>
        <w:tc>
          <w:tcPr>
            <w:tcW w:w="2409" w:type="dxa"/>
            <w:shd w:val="clear" w:color="auto" w:fill="auto"/>
            <w:vAlign w:val="center"/>
            <w:hideMark/>
          </w:tcPr>
          <w:p w:rsidR="00C91A8B" w:rsidRPr="00C91A8B" w:rsidRDefault="00C91A8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C91A8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:rsidR="00C91A8B" w:rsidRPr="00C91A8B" w:rsidRDefault="00C91A8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 w:rsidRPr="00C91A8B">
              <w:rPr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vAlign w:val="center"/>
          </w:tcPr>
          <w:p w:rsidR="00C91A8B" w:rsidRPr="00C91A8B" w:rsidRDefault="00C91A8B">
            <w:pPr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center"/>
              <w:rPr>
                <w:b/>
                <w:bCs/>
                <w:sz w:val="18"/>
                <w:szCs w:val="18"/>
              </w:rPr>
            </w:pPr>
            <w:r w:rsidRPr="00C91A8B">
              <w:rPr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995" w:type="dxa"/>
            <w:shd w:val="clear" w:color="auto" w:fill="auto"/>
            <w:vAlign w:val="center"/>
            <w:hideMark/>
          </w:tcPr>
          <w:p w:rsidR="00C91A8B" w:rsidRPr="00C91A8B" w:rsidRDefault="00C91A8B">
            <w:pPr>
              <w:jc w:val="center"/>
              <w:rPr>
                <w:b/>
                <w:bCs/>
                <w:sz w:val="18"/>
                <w:szCs w:val="18"/>
              </w:rPr>
            </w:pPr>
            <w:r w:rsidRPr="00C91A8B">
              <w:rPr>
                <w:b/>
                <w:bCs/>
                <w:sz w:val="18"/>
                <w:szCs w:val="18"/>
              </w:rPr>
              <w:t>АВАНС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1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*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2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+1 месяц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3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+2 месяца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4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+3 месяца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5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+4 месяца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6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+5 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7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+6 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8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+7 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9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+8 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10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+9 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11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+10месяцев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12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+11месяцев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13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+12месяцев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14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+13месяцев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15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+14месяцев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16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+15месяцев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17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+16месяцев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18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+17месяцев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19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+18месяцев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20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+19месяцев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21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+20месяцев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22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+21месяц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23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+22месяца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24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+23месяца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25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+24месяца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26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+25месяцев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27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+26месяцев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28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+27месяцев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29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+28месяцев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30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+29месяцев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31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+30месяцев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32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+31месяц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33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+32месяца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34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+33месяца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35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+34месяца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255"/>
        </w:trPr>
        <w:tc>
          <w:tcPr>
            <w:tcW w:w="416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sz w:val="18"/>
                <w:szCs w:val="18"/>
              </w:rPr>
              <w:t>36</w:t>
            </w:r>
          </w:p>
        </w:tc>
        <w:tc>
          <w:tcPr>
            <w:tcW w:w="1995" w:type="dxa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color w:val="000000"/>
                <w:sz w:val="22"/>
                <w:szCs w:val="22"/>
              </w:rPr>
            </w:pPr>
            <w:r w:rsidRPr="00C91A8B">
              <w:rPr>
                <w:color w:val="000000"/>
                <w:sz w:val="22"/>
                <w:szCs w:val="22"/>
              </w:rPr>
              <w:t>+35месяцев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</w:p>
        </w:tc>
      </w:tr>
      <w:tr w:rsidR="00C91A8B" w:rsidTr="00C91A8B">
        <w:trPr>
          <w:trHeight w:val="405"/>
        </w:trPr>
        <w:tc>
          <w:tcPr>
            <w:tcW w:w="2411" w:type="dxa"/>
            <w:gridSpan w:val="2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sz w:val="22"/>
                <w:szCs w:val="22"/>
              </w:rPr>
            </w:pPr>
            <w:r w:rsidRPr="00C91A8B">
              <w:rPr>
                <w:sz w:val="22"/>
                <w:szCs w:val="22"/>
              </w:rPr>
              <w:t> </w:t>
            </w:r>
          </w:p>
          <w:p w:rsidR="00C91A8B" w:rsidRPr="00C91A8B" w:rsidRDefault="00C91A8B" w:rsidP="00C7503D">
            <w:pPr>
              <w:jc w:val="center"/>
              <w:rPr>
                <w:sz w:val="22"/>
                <w:szCs w:val="22"/>
              </w:rPr>
            </w:pPr>
            <w:r w:rsidRPr="00C91A8B">
              <w:rPr>
                <w:sz w:val="22"/>
                <w:szCs w:val="22"/>
              </w:rPr>
              <w:t>Итого*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right"/>
              <w:rPr>
                <w:b/>
                <w:bCs/>
                <w:sz w:val="18"/>
                <w:szCs w:val="18"/>
              </w:rPr>
            </w:pPr>
          </w:p>
        </w:tc>
      </w:tr>
      <w:tr w:rsidR="00C91A8B" w:rsidTr="00C91A8B">
        <w:trPr>
          <w:trHeight w:val="240"/>
        </w:trPr>
        <w:tc>
          <w:tcPr>
            <w:tcW w:w="2411" w:type="dxa"/>
            <w:gridSpan w:val="2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sz w:val="22"/>
                <w:szCs w:val="22"/>
              </w:rPr>
            </w:pPr>
            <w:r w:rsidRPr="00C91A8B">
              <w:rPr>
                <w:sz w:val="22"/>
                <w:szCs w:val="22"/>
              </w:rPr>
              <w:t>выкупная стоимость**</w:t>
            </w:r>
          </w:p>
        </w:tc>
        <w:tc>
          <w:tcPr>
            <w:tcW w:w="2409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693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right"/>
              <w:rPr>
                <w:color w:val="000000"/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  <w:tc>
          <w:tcPr>
            <w:tcW w:w="2807" w:type="dxa"/>
            <w:shd w:val="clear" w:color="auto" w:fill="auto"/>
            <w:noWrap/>
            <w:vAlign w:val="center"/>
            <w:hideMark/>
          </w:tcPr>
          <w:p w:rsidR="00C91A8B" w:rsidRPr="00C91A8B" w:rsidRDefault="00C91A8B">
            <w:pPr>
              <w:jc w:val="center"/>
              <w:rPr>
                <w:sz w:val="18"/>
                <w:szCs w:val="18"/>
              </w:rPr>
            </w:pPr>
            <w:r w:rsidRPr="00C91A8B">
              <w:rPr>
                <w:color w:val="000000"/>
                <w:sz w:val="18"/>
                <w:szCs w:val="18"/>
              </w:rPr>
              <w:t> </w:t>
            </w:r>
          </w:p>
        </w:tc>
      </w:tr>
      <w:tr w:rsidR="00C91A8B" w:rsidTr="00C91A8B">
        <w:trPr>
          <w:trHeight w:val="315"/>
        </w:trPr>
        <w:tc>
          <w:tcPr>
            <w:tcW w:w="2411" w:type="dxa"/>
            <w:gridSpan w:val="2"/>
            <w:shd w:val="clear" w:color="auto" w:fill="auto"/>
            <w:noWrap/>
            <w:vAlign w:val="bottom"/>
            <w:hideMark/>
          </w:tcPr>
          <w:p w:rsidR="00C91A8B" w:rsidRPr="00C91A8B" w:rsidRDefault="00C91A8B">
            <w:pPr>
              <w:rPr>
                <w:sz w:val="22"/>
                <w:szCs w:val="22"/>
              </w:rPr>
            </w:pPr>
            <w:r w:rsidRPr="00C91A8B">
              <w:rPr>
                <w:sz w:val="22"/>
                <w:szCs w:val="22"/>
              </w:rPr>
              <w:t>Сумма договора**</w:t>
            </w:r>
          </w:p>
        </w:tc>
        <w:tc>
          <w:tcPr>
            <w:tcW w:w="2409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right"/>
              <w:rPr>
                <w:sz w:val="18"/>
                <w:szCs w:val="18"/>
              </w:rPr>
            </w:pPr>
          </w:p>
        </w:tc>
        <w:tc>
          <w:tcPr>
            <w:tcW w:w="2807" w:type="dxa"/>
            <w:shd w:val="clear" w:color="auto" w:fill="auto"/>
            <w:noWrap/>
            <w:vAlign w:val="center"/>
          </w:tcPr>
          <w:p w:rsidR="00C91A8B" w:rsidRPr="00C91A8B" w:rsidRDefault="00C91A8B">
            <w:pPr>
              <w:jc w:val="right"/>
              <w:rPr>
                <w:b/>
                <w:bCs/>
                <w:sz w:val="22"/>
                <w:szCs w:val="22"/>
              </w:rPr>
            </w:pPr>
          </w:p>
        </w:tc>
      </w:tr>
    </w:tbl>
    <w:p w:rsidR="009A4E65" w:rsidRDefault="009A4E65" w:rsidP="009A4E65">
      <w:pPr>
        <w:spacing w:after="200" w:line="276" w:lineRule="auto"/>
        <w:jc w:val="both"/>
        <w:rPr>
          <w:rFonts w:eastAsiaTheme="minorHAnsi"/>
          <w:sz w:val="16"/>
          <w:szCs w:val="16"/>
          <w:lang w:eastAsia="en-US"/>
        </w:rPr>
      </w:pPr>
    </w:p>
    <w:p w:rsidR="009A4E65" w:rsidRDefault="009A4E65" w:rsidP="009A4E65">
      <w:pPr>
        <w:spacing w:after="200" w:line="276" w:lineRule="auto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>*Итого – сумма аванса и всех платежей помесячно (3</w:t>
      </w:r>
      <w:r w:rsidR="002B0378" w:rsidRPr="002B0378">
        <w:rPr>
          <w:rFonts w:eastAsiaTheme="minorHAnsi"/>
          <w:sz w:val="16"/>
          <w:szCs w:val="16"/>
          <w:lang w:eastAsia="en-US"/>
        </w:rPr>
        <w:t>6</w:t>
      </w:r>
      <w:r>
        <w:rPr>
          <w:rFonts w:eastAsiaTheme="minorHAnsi"/>
          <w:sz w:val="16"/>
          <w:szCs w:val="16"/>
          <w:lang w:eastAsia="en-US"/>
        </w:rPr>
        <w:t xml:space="preserve"> месяцев, первый месяц платеж не предусматривает)</w:t>
      </w:r>
    </w:p>
    <w:p w:rsidR="009A4E65" w:rsidRPr="009A4E65" w:rsidRDefault="009A4E65" w:rsidP="009A4E65">
      <w:pPr>
        <w:spacing w:after="200" w:line="276" w:lineRule="auto"/>
        <w:jc w:val="both"/>
        <w:rPr>
          <w:rFonts w:eastAsiaTheme="minorHAnsi"/>
          <w:sz w:val="16"/>
          <w:szCs w:val="16"/>
          <w:lang w:eastAsia="en-US"/>
        </w:rPr>
      </w:pPr>
      <w:r>
        <w:rPr>
          <w:rFonts w:eastAsiaTheme="minorHAnsi"/>
          <w:sz w:val="16"/>
          <w:szCs w:val="16"/>
          <w:lang w:eastAsia="en-US"/>
        </w:rPr>
        <w:t>*** Сумма договора – сумма «Итого*» и «выкупная стоимость**»</w:t>
      </w:r>
    </w:p>
    <w:sectPr w:rsidR="009A4E65" w:rsidRPr="009A4E65" w:rsidSect="00475AA4">
      <w:pgSz w:w="11907" w:h="16840"/>
      <w:pgMar w:top="720" w:right="720" w:bottom="720" w:left="720" w:header="425" w:footer="448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C029D" w:rsidRDefault="000C029D" w:rsidP="00C7503D">
      <w:r>
        <w:separator/>
      </w:r>
    </w:p>
  </w:endnote>
  <w:endnote w:type="continuationSeparator" w:id="0">
    <w:p w:rsidR="000C029D" w:rsidRDefault="000C029D" w:rsidP="00C750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Roboto">
    <w:altName w:val="Times New Roman"/>
    <w:charset w:val="00"/>
    <w:family w:val="auto"/>
    <w:pitch w:val="default"/>
  </w:font>
  <w:font w:name="DejaVu Sans">
    <w:altName w:val="Segoe Print"/>
    <w:charset w:val="CC"/>
    <w:family w:val="swiss"/>
    <w:pitch w:val="variable"/>
    <w:sig w:usb0="E7002EFF" w:usb1="D200FDFF" w:usb2="0A24602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C029D" w:rsidRDefault="000C029D" w:rsidP="00C7503D">
      <w:r>
        <w:separator/>
      </w:r>
    </w:p>
  </w:footnote>
  <w:footnote w:type="continuationSeparator" w:id="0">
    <w:p w:rsidR="000C029D" w:rsidRDefault="000C029D" w:rsidP="00C750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9C5E20"/>
    <w:multiLevelType w:val="multilevel"/>
    <w:tmpl w:val="099C5E20"/>
    <w:lvl w:ilvl="0">
      <w:start w:val="1"/>
      <w:numFmt w:val="decimal"/>
      <w:lvlText w:val="%1"/>
      <w:lvlJc w:val="left"/>
      <w:pPr>
        <w:tabs>
          <w:tab w:val="left" w:pos="360"/>
        </w:tabs>
        <w:ind w:left="360" w:hanging="360"/>
      </w:pPr>
      <w:rPr>
        <w:rFonts w:hint="default"/>
        <w:sz w:val="24"/>
        <w:szCs w:val="28"/>
      </w:rPr>
    </w:lvl>
    <w:lvl w:ilvl="1">
      <w:start w:val="1"/>
      <w:numFmt w:val="decimal"/>
      <w:pStyle w:val="2"/>
      <w:lvlText w:val="%1.%2."/>
      <w:lvlJc w:val="left"/>
      <w:pPr>
        <w:tabs>
          <w:tab w:val="left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left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left" w:pos="1440"/>
        </w:tabs>
        <w:ind w:left="1440" w:hanging="1440"/>
      </w:pPr>
      <w:rPr>
        <w:rFonts w:hint="default"/>
      </w:rPr>
    </w:lvl>
  </w:abstractNum>
  <w:abstractNum w:abstractNumId="1" w15:restartNumberingAfterBreak="0">
    <w:nsid w:val="1520200B"/>
    <w:multiLevelType w:val="multilevel"/>
    <w:tmpl w:val="1520200B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56247462"/>
    <w:multiLevelType w:val="multilevel"/>
    <w:tmpl w:val="56247462"/>
    <w:lvl w:ilvl="0">
      <w:start w:val="1"/>
      <w:numFmt w:val="decimal"/>
      <w:lvlText w:val="%1."/>
      <w:lvlJc w:val="left"/>
      <w:pPr>
        <w:tabs>
          <w:tab w:val="left" w:pos="1211"/>
        </w:tabs>
        <w:ind w:left="1222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left" w:pos="792"/>
        </w:tabs>
        <w:ind w:left="792" w:hanging="432"/>
      </w:pPr>
      <w:rPr>
        <w:rFonts w:ascii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left" w:pos="1224"/>
        </w:tabs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left" w:pos="1728"/>
        </w:tabs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left" w:pos="2232"/>
        </w:tabs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left" w:pos="288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left" w:pos="360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left" w:pos="396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left" w:pos="4320"/>
        </w:tabs>
        <w:ind w:left="4320" w:hanging="1440"/>
      </w:pPr>
      <w:rPr>
        <w:rFonts w:cs="Times New Roman"/>
      </w:rPr>
    </w:lvl>
  </w:abstractNum>
  <w:abstractNum w:abstractNumId="3" w15:restartNumberingAfterBreak="0">
    <w:nsid w:val="5BD66A11"/>
    <w:multiLevelType w:val="hybridMultilevel"/>
    <w:tmpl w:val="BE7048D2"/>
    <w:lvl w:ilvl="0" w:tplc="0100AAB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BA82CEB"/>
    <w:multiLevelType w:val="hybridMultilevel"/>
    <w:tmpl w:val="F9D60CDC"/>
    <w:lvl w:ilvl="0" w:tplc="E9B45DB8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E275B"/>
    <w:rsid w:val="00004FDD"/>
    <w:rsid w:val="000127C2"/>
    <w:rsid w:val="00016A3B"/>
    <w:rsid w:val="000202C9"/>
    <w:rsid w:val="00023FA3"/>
    <w:rsid w:val="00024C30"/>
    <w:rsid w:val="00025857"/>
    <w:rsid w:val="000264B8"/>
    <w:rsid w:val="00030A1E"/>
    <w:rsid w:val="00032572"/>
    <w:rsid w:val="00034005"/>
    <w:rsid w:val="00034037"/>
    <w:rsid w:val="00035117"/>
    <w:rsid w:val="0003536C"/>
    <w:rsid w:val="000400D3"/>
    <w:rsid w:val="00041FF5"/>
    <w:rsid w:val="00044C0F"/>
    <w:rsid w:val="00045564"/>
    <w:rsid w:val="00045C5C"/>
    <w:rsid w:val="0005204B"/>
    <w:rsid w:val="0005457A"/>
    <w:rsid w:val="00062A90"/>
    <w:rsid w:val="00062DA7"/>
    <w:rsid w:val="00063C63"/>
    <w:rsid w:val="00064D94"/>
    <w:rsid w:val="00065630"/>
    <w:rsid w:val="00066EFE"/>
    <w:rsid w:val="000707BE"/>
    <w:rsid w:val="00070C29"/>
    <w:rsid w:val="000716ED"/>
    <w:rsid w:val="00073583"/>
    <w:rsid w:val="0007523E"/>
    <w:rsid w:val="00075BC8"/>
    <w:rsid w:val="00075C05"/>
    <w:rsid w:val="00077110"/>
    <w:rsid w:val="00077CC9"/>
    <w:rsid w:val="00084822"/>
    <w:rsid w:val="0008552E"/>
    <w:rsid w:val="00085C58"/>
    <w:rsid w:val="00085D47"/>
    <w:rsid w:val="00091C60"/>
    <w:rsid w:val="00091DF9"/>
    <w:rsid w:val="000946E8"/>
    <w:rsid w:val="00094DB1"/>
    <w:rsid w:val="00097ABF"/>
    <w:rsid w:val="000B1D4C"/>
    <w:rsid w:val="000B34F4"/>
    <w:rsid w:val="000B4AA2"/>
    <w:rsid w:val="000B68D8"/>
    <w:rsid w:val="000B6EDA"/>
    <w:rsid w:val="000B7B28"/>
    <w:rsid w:val="000C029D"/>
    <w:rsid w:val="000C1C04"/>
    <w:rsid w:val="000C2096"/>
    <w:rsid w:val="000C75D9"/>
    <w:rsid w:val="000C75FD"/>
    <w:rsid w:val="000D111A"/>
    <w:rsid w:val="000D26CA"/>
    <w:rsid w:val="000D44CD"/>
    <w:rsid w:val="000D7188"/>
    <w:rsid w:val="000E1402"/>
    <w:rsid w:val="000E26FB"/>
    <w:rsid w:val="000E275B"/>
    <w:rsid w:val="000E3ED5"/>
    <w:rsid w:val="000E62FF"/>
    <w:rsid w:val="000E6FD5"/>
    <w:rsid w:val="000E7384"/>
    <w:rsid w:val="000F0B8E"/>
    <w:rsid w:val="000F1789"/>
    <w:rsid w:val="000F35DE"/>
    <w:rsid w:val="000F4686"/>
    <w:rsid w:val="000F5058"/>
    <w:rsid w:val="000F5F6C"/>
    <w:rsid w:val="000F75E7"/>
    <w:rsid w:val="000F7EB2"/>
    <w:rsid w:val="001040A0"/>
    <w:rsid w:val="001057EF"/>
    <w:rsid w:val="00111C1E"/>
    <w:rsid w:val="00114082"/>
    <w:rsid w:val="0011452E"/>
    <w:rsid w:val="0012496B"/>
    <w:rsid w:val="00130D65"/>
    <w:rsid w:val="001317B6"/>
    <w:rsid w:val="00132568"/>
    <w:rsid w:val="001339EB"/>
    <w:rsid w:val="001360F6"/>
    <w:rsid w:val="00142993"/>
    <w:rsid w:val="00143947"/>
    <w:rsid w:val="00145740"/>
    <w:rsid w:val="00146AA5"/>
    <w:rsid w:val="00146B86"/>
    <w:rsid w:val="001502F6"/>
    <w:rsid w:val="00150B04"/>
    <w:rsid w:val="001533F1"/>
    <w:rsid w:val="00162773"/>
    <w:rsid w:val="0016288C"/>
    <w:rsid w:val="00166221"/>
    <w:rsid w:val="00170106"/>
    <w:rsid w:val="001710B0"/>
    <w:rsid w:val="00171DC0"/>
    <w:rsid w:val="00172B65"/>
    <w:rsid w:val="00172C49"/>
    <w:rsid w:val="00175CA2"/>
    <w:rsid w:val="00175DFA"/>
    <w:rsid w:val="001763C2"/>
    <w:rsid w:val="00181C9D"/>
    <w:rsid w:val="00181EDF"/>
    <w:rsid w:val="0018576C"/>
    <w:rsid w:val="00191823"/>
    <w:rsid w:val="001939E2"/>
    <w:rsid w:val="00193C11"/>
    <w:rsid w:val="001943EF"/>
    <w:rsid w:val="00196D01"/>
    <w:rsid w:val="001A00B5"/>
    <w:rsid w:val="001A0C63"/>
    <w:rsid w:val="001A14F4"/>
    <w:rsid w:val="001A3080"/>
    <w:rsid w:val="001A3217"/>
    <w:rsid w:val="001A5143"/>
    <w:rsid w:val="001B12A7"/>
    <w:rsid w:val="001B16A3"/>
    <w:rsid w:val="001B1B31"/>
    <w:rsid w:val="001B1FF3"/>
    <w:rsid w:val="001B3F0B"/>
    <w:rsid w:val="001B4376"/>
    <w:rsid w:val="001B74CB"/>
    <w:rsid w:val="001C0F74"/>
    <w:rsid w:val="001D07E9"/>
    <w:rsid w:val="001D0FD1"/>
    <w:rsid w:val="001D25B6"/>
    <w:rsid w:val="001D2768"/>
    <w:rsid w:val="001D484E"/>
    <w:rsid w:val="001D7201"/>
    <w:rsid w:val="001D7922"/>
    <w:rsid w:val="001E0882"/>
    <w:rsid w:val="001E109E"/>
    <w:rsid w:val="001E10C7"/>
    <w:rsid w:val="001E123A"/>
    <w:rsid w:val="001E4AA8"/>
    <w:rsid w:val="001E612A"/>
    <w:rsid w:val="001E6C2F"/>
    <w:rsid w:val="001F4EA8"/>
    <w:rsid w:val="001F59D1"/>
    <w:rsid w:val="001F64F1"/>
    <w:rsid w:val="001F668B"/>
    <w:rsid w:val="001F7653"/>
    <w:rsid w:val="00202C1C"/>
    <w:rsid w:val="0020350C"/>
    <w:rsid w:val="0020468B"/>
    <w:rsid w:val="002050EC"/>
    <w:rsid w:val="00205902"/>
    <w:rsid w:val="00211D3D"/>
    <w:rsid w:val="00214193"/>
    <w:rsid w:val="00214426"/>
    <w:rsid w:val="0021449D"/>
    <w:rsid w:val="00214513"/>
    <w:rsid w:val="002157C3"/>
    <w:rsid w:val="002207D4"/>
    <w:rsid w:val="00222409"/>
    <w:rsid w:val="002227B1"/>
    <w:rsid w:val="00223267"/>
    <w:rsid w:val="00223367"/>
    <w:rsid w:val="00224DAD"/>
    <w:rsid w:val="00227CF4"/>
    <w:rsid w:val="00227F2B"/>
    <w:rsid w:val="00227F76"/>
    <w:rsid w:val="002339D3"/>
    <w:rsid w:val="00233CE4"/>
    <w:rsid w:val="00236B9B"/>
    <w:rsid w:val="00236F8C"/>
    <w:rsid w:val="00241CAD"/>
    <w:rsid w:val="00245D2E"/>
    <w:rsid w:val="00246339"/>
    <w:rsid w:val="0024723B"/>
    <w:rsid w:val="0024743E"/>
    <w:rsid w:val="00250127"/>
    <w:rsid w:val="002512B3"/>
    <w:rsid w:val="002525C8"/>
    <w:rsid w:val="00252A6F"/>
    <w:rsid w:val="002548BB"/>
    <w:rsid w:val="002552DF"/>
    <w:rsid w:val="00257D73"/>
    <w:rsid w:val="0026029E"/>
    <w:rsid w:val="0026544B"/>
    <w:rsid w:val="002671C0"/>
    <w:rsid w:val="002708A8"/>
    <w:rsid w:val="0027158C"/>
    <w:rsid w:val="00274C61"/>
    <w:rsid w:val="00276B62"/>
    <w:rsid w:val="0028152F"/>
    <w:rsid w:val="00281F7B"/>
    <w:rsid w:val="00284969"/>
    <w:rsid w:val="00284C2E"/>
    <w:rsid w:val="00287140"/>
    <w:rsid w:val="00293600"/>
    <w:rsid w:val="00295F9E"/>
    <w:rsid w:val="002971BC"/>
    <w:rsid w:val="002A23BF"/>
    <w:rsid w:val="002A2BFF"/>
    <w:rsid w:val="002A2FDE"/>
    <w:rsid w:val="002A3BD0"/>
    <w:rsid w:val="002A52A4"/>
    <w:rsid w:val="002B0378"/>
    <w:rsid w:val="002B5C95"/>
    <w:rsid w:val="002B7C25"/>
    <w:rsid w:val="002C02BC"/>
    <w:rsid w:val="002C3C92"/>
    <w:rsid w:val="002C4821"/>
    <w:rsid w:val="002C6C36"/>
    <w:rsid w:val="002D3D25"/>
    <w:rsid w:val="002D419E"/>
    <w:rsid w:val="002D5ACB"/>
    <w:rsid w:val="002D6E80"/>
    <w:rsid w:val="002E13BD"/>
    <w:rsid w:val="002E2625"/>
    <w:rsid w:val="002E2CA4"/>
    <w:rsid w:val="002E4AD4"/>
    <w:rsid w:val="002E7050"/>
    <w:rsid w:val="002E7FD2"/>
    <w:rsid w:val="002F07F5"/>
    <w:rsid w:val="002F0D82"/>
    <w:rsid w:val="002F0E33"/>
    <w:rsid w:val="002F191B"/>
    <w:rsid w:val="002F44B1"/>
    <w:rsid w:val="002F596F"/>
    <w:rsid w:val="002F705F"/>
    <w:rsid w:val="00300A99"/>
    <w:rsid w:val="003058B6"/>
    <w:rsid w:val="0030681E"/>
    <w:rsid w:val="0030726A"/>
    <w:rsid w:val="00311F49"/>
    <w:rsid w:val="00312146"/>
    <w:rsid w:val="00313AA5"/>
    <w:rsid w:val="0031614E"/>
    <w:rsid w:val="0031629C"/>
    <w:rsid w:val="0031711F"/>
    <w:rsid w:val="003248CC"/>
    <w:rsid w:val="00327A2A"/>
    <w:rsid w:val="00330E9A"/>
    <w:rsid w:val="003312EF"/>
    <w:rsid w:val="00333FF6"/>
    <w:rsid w:val="003364CE"/>
    <w:rsid w:val="00337178"/>
    <w:rsid w:val="00337212"/>
    <w:rsid w:val="00340827"/>
    <w:rsid w:val="00344194"/>
    <w:rsid w:val="00350726"/>
    <w:rsid w:val="003535E8"/>
    <w:rsid w:val="003547CA"/>
    <w:rsid w:val="00355899"/>
    <w:rsid w:val="00355EEE"/>
    <w:rsid w:val="003572CA"/>
    <w:rsid w:val="00360464"/>
    <w:rsid w:val="003614C9"/>
    <w:rsid w:val="0036396F"/>
    <w:rsid w:val="003709F6"/>
    <w:rsid w:val="00372DA6"/>
    <w:rsid w:val="00382BEF"/>
    <w:rsid w:val="003830A8"/>
    <w:rsid w:val="00384780"/>
    <w:rsid w:val="003854F1"/>
    <w:rsid w:val="0038557E"/>
    <w:rsid w:val="00385D21"/>
    <w:rsid w:val="00386CE9"/>
    <w:rsid w:val="00390692"/>
    <w:rsid w:val="003912CD"/>
    <w:rsid w:val="003A0257"/>
    <w:rsid w:val="003A0492"/>
    <w:rsid w:val="003A2AA1"/>
    <w:rsid w:val="003A6B7E"/>
    <w:rsid w:val="003B2352"/>
    <w:rsid w:val="003B2453"/>
    <w:rsid w:val="003B37EE"/>
    <w:rsid w:val="003B3A89"/>
    <w:rsid w:val="003B40B4"/>
    <w:rsid w:val="003B4D87"/>
    <w:rsid w:val="003B7C61"/>
    <w:rsid w:val="003C1A6D"/>
    <w:rsid w:val="003C1D02"/>
    <w:rsid w:val="003C1F43"/>
    <w:rsid w:val="003C2CA0"/>
    <w:rsid w:val="003C2E46"/>
    <w:rsid w:val="003C4A83"/>
    <w:rsid w:val="003C536D"/>
    <w:rsid w:val="003C6B7F"/>
    <w:rsid w:val="003D2AE1"/>
    <w:rsid w:val="003E059E"/>
    <w:rsid w:val="003E0773"/>
    <w:rsid w:val="003E559F"/>
    <w:rsid w:val="003E5999"/>
    <w:rsid w:val="003E5A83"/>
    <w:rsid w:val="003E660B"/>
    <w:rsid w:val="003F0356"/>
    <w:rsid w:val="003F08A3"/>
    <w:rsid w:val="003F168B"/>
    <w:rsid w:val="003F2F18"/>
    <w:rsid w:val="003F3485"/>
    <w:rsid w:val="003F7A87"/>
    <w:rsid w:val="00401321"/>
    <w:rsid w:val="00401DA7"/>
    <w:rsid w:val="00405B4C"/>
    <w:rsid w:val="00407BD2"/>
    <w:rsid w:val="00407DD9"/>
    <w:rsid w:val="00411821"/>
    <w:rsid w:val="00412E5E"/>
    <w:rsid w:val="00412F23"/>
    <w:rsid w:val="00414E75"/>
    <w:rsid w:val="00421123"/>
    <w:rsid w:val="00421DEC"/>
    <w:rsid w:val="00422493"/>
    <w:rsid w:val="004237B4"/>
    <w:rsid w:val="00427B41"/>
    <w:rsid w:val="0043130F"/>
    <w:rsid w:val="00431D54"/>
    <w:rsid w:val="00432C71"/>
    <w:rsid w:val="004354D5"/>
    <w:rsid w:val="0043749D"/>
    <w:rsid w:val="00441937"/>
    <w:rsid w:val="0044277F"/>
    <w:rsid w:val="00445C85"/>
    <w:rsid w:val="00446323"/>
    <w:rsid w:val="00446F64"/>
    <w:rsid w:val="004512BC"/>
    <w:rsid w:val="00452316"/>
    <w:rsid w:val="00453CFA"/>
    <w:rsid w:val="004569D0"/>
    <w:rsid w:val="0045758A"/>
    <w:rsid w:val="00460FE9"/>
    <w:rsid w:val="00463389"/>
    <w:rsid w:val="00463509"/>
    <w:rsid w:val="00463CDF"/>
    <w:rsid w:val="00463F7F"/>
    <w:rsid w:val="00464B13"/>
    <w:rsid w:val="0046672C"/>
    <w:rsid w:val="00470075"/>
    <w:rsid w:val="0047216B"/>
    <w:rsid w:val="00472BC0"/>
    <w:rsid w:val="00473771"/>
    <w:rsid w:val="00475AA4"/>
    <w:rsid w:val="004776B3"/>
    <w:rsid w:val="00477FC2"/>
    <w:rsid w:val="0048188D"/>
    <w:rsid w:val="00483D82"/>
    <w:rsid w:val="0048442D"/>
    <w:rsid w:val="00485833"/>
    <w:rsid w:val="00493D9A"/>
    <w:rsid w:val="00494414"/>
    <w:rsid w:val="00495F7A"/>
    <w:rsid w:val="00496382"/>
    <w:rsid w:val="004A05CD"/>
    <w:rsid w:val="004A0D16"/>
    <w:rsid w:val="004A1310"/>
    <w:rsid w:val="004A207B"/>
    <w:rsid w:val="004A208E"/>
    <w:rsid w:val="004A7075"/>
    <w:rsid w:val="004B38F7"/>
    <w:rsid w:val="004B43C4"/>
    <w:rsid w:val="004B5AB7"/>
    <w:rsid w:val="004B62BE"/>
    <w:rsid w:val="004C0522"/>
    <w:rsid w:val="004C10C4"/>
    <w:rsid w:val="004C2096"/>
    <w:rsid w:val="004D01F2"/>
    <w:rsid w:val="004D0CF9"/>
    <w:rsid w:val="004D1F2B"/>
    <w:rsid w:val="004D257F"/>
    <w:rsid w:val="004D2C83"/>
    <w:rsid w:val="004D35A3"/>
    <w:rsid w:val="004D4D69"/>
    <w:rsid w:val="004D514A"/>
    <w:rsid w:val="004D54F3"/>
    <w:rsid w:val="004E1BCE"/>
    <w:rsid w:val="004E3A30"/>
    <w:rsid w:val="004E48C3"/>
    <w:rsid w:val="004E5C4C"/>
    <w:rsid w:val="004E604F"/>
    <w:rsid w:val="004E656D"/>
    <w:rsid w:val="004F072F"/>
    <w:rsid w:val="004F1E34"/>
    <w:rsid w:val="004F694A"/>
    <w:rsid w:val="00500CF7"/>
    <w:rsid w:val="00503208"/>
    <w:rsid w:val="005046DF"/>
    <w:rsid w:val="00504BD0"/>
    <w:rsid w:val="0050503B"/>
    <w:rsid w:val="00505D7C"/>
    <w:rsid w:val="00507FFB"/>
    <w:rsid w:val="00510000"/>
    <w:rsid w:val="0051109C"/>
    <w:rsid w:val="005118BD"/>
    <w:rsid w:val="00511A14"/>
    <w:rsid w:val="00513076"/>
    <w:rsid w:val="00513C71"/>
    <w:rsid w:val="00516A2E"/>
    <w:rsid w:val="005171C3"/>
    <w:rsid w:val="005176DB"/>
    <w:rsid w:val="00520190"/>
    <w:rsid w:val="00520C4A"/>
    <w:rsid w:val="00522A5E"/>
    <w:rsid w:val="00523238"/>
    <w:rsid w:val="00524A62"/>
    <w:rsid w:val="005261DE"/>
    <w:rsid w:val="005269EB"/>
    <w:rsid w:val="0053024D"/>
    <w:rsid w:val="00531194"/>
    <w:rsid w:val="0053486C"/>
    <w:rsid w:val="0053696C"/>
    <w:rsid w:val="00537DD3"/>
    <w:rsid w:val="005431CB"/>
    <w:rsid w:val="005461D2"/>
    <w:rsid w:val="0054750D"/>
    <w:rsid w:val="005513AA"/>
    <w:rsid w:val="00552007"/>
    <w:rsid w:val="0055344A"/>
    <w:rsid w:val="00554398"/>
    <w:rsid w:val="00556050"/>
    <w:rsid w:val="005607AF"/>
    <w:rsid w:val="00562638"/>
    <w:rsid w:val="00562B4F"/>
    <w:rsid w:val="00566B49"/>
    <w:rsid w:val="00566B5C"/>
    <w:rsid w:val="005678D4"/>
    <w:rsid w:val="00573C51"/>
    <w:rsid w:val="00576B25"/>
    <w:rsid w:val="00581F25"/>
    <w:rsid w:val="00585BD0"/>
    <w:rsid w:val="00586269"/>
    <w:rsid w:val="005867E1"/>
    <w:rsid w:val="0058727A"/>
    <w:rsid w:val="005919DD"/>
    <w:rsid w:val="00591AFF"/>
    <w:rsid w:val="0059597B"/>
    <w:rsid w:val="005A0545"/>
    <w:rsid w:val="005A0A3B"/>
    <w:rsid w:val="005A1F96"/>
    <w:rsid w:val="005A31DA"/>
    <w:rsid w:val="005A37C7"/>
    <w:rsid w:val="005A728A"/>
    <w:rsid w:val="005A7B15"/>
    <w:rsid w:val="005B0373"/>
    <w:rsid w:val="005B0424"/>
    <w:rsid w:val="005B0FE3"/>
    <w:rsid w:val="005B225E"/>
    <w:rsid w:val="005B2E66"/>
    <w:rsid w:val="005B7502"/>
    <w:rsid w:val="005B7ED6"/>
    <w:rsid w:val="005C0049"/>
    <w:rsid w:val="005C79BB"/>
    <w:rsid w:val="005E1532"/>
    <w:rsid w:val="005E4003"/>
    <w:rsid w:val="005E424A"/>
    <w:rsid w:val="005E4712"/>
    <w:rsid w:val="005E550B"/>
    <w:rsid w:val="005E63EF"/>
    <w:rsid w:val="005F46EF"/>
    <w:rsid w:val="005F48F8"/>
    <w:rsid w:val="005F5309"/>
    <w:rsid w:val="005F60D4"/>
    <w:rsid w:val="005F67D4"/>
    <w:rsid w:val="005F72C3"/>
    <w:rsid w:val="005F7318"/>
    <w:rsid w:val="005F7B3E"/>
    <w:rsid w:val="006054E6"/>
    <w:rsid w:val="0060598C"/>
    <w:rsid w:val="00606E36"/>
    <w:rsid w:val="00611B80"/>
    <w:rsid w:val="00614BF6"/>
    <w:rsid w:val="0061572A"/>
    <w:rsid w:val="0061609D"/>
    <w:rsid w:val="00620005"/>
    <w:rsid w:val="00621FBD"/>
    <w:rsid w:val="00623417"/>
    <w:rsid w:val="006305C2"/>
    <w:rsid w:val="00630A5C"/>
    <w:rsid w:val="00631E26"/>
    <w:rsid w:val="00632732"/>
    <w:rsid w:val="00633F05"/>
    <w:rsid w:val="0063701B"/>
    <w:rsid w:val="0064608E"/>
    <w:rsid w:val="00650613"/>
    <w:rsid w:val="006520F0"/>
    <w:rsid w:val="00653031"/>
    <w:rsid w:val="00654C91"/>
    <w:rsid w:val="006612CF"/>
    <w:rsid w:val="006637A6"/>
    <w:rsid w:val="00666A3B"/>
    <w:rsid w:val="00670C74"/>
    <w:rsid w:val="006717F9"/>
    <w:rsid w:val="006736F6"/>
    <w:rsid w:val="00673975"/>
    <w:rsid w:val="00681AE6"/>
    <w:rsid w:val="00682725"/>
    <w:rsid w:val="006852B1"/>
    <w:rsid w:val="00687ECA"/>
    <w:rsid w:val="00690153"/>
    <w:rsid w:val="0069068A"/>
    <w:rsid w:val="00696A11"/>
    <w:rsid w:val="00697906"/>
    <w:rsid w:val="006A0EFF"/>
    <w:rsid w:val="006A165E"/>
    <w:rsid w:val="006A18EA"/>
    <w:rsid w:val="006A1A28"/>
    <w:rsid w:val="006A1CA7"/>
    <w:rsid w:val="006A37C0"/>
    <w:rsid w:val="006B27D7"/>
    <w:rsid w:val="006B5376"/>
    <w:rsid w:val="006C69C9"/>
    <w:rsid w:val="006C7311"/>
    <w:rsid w:val="006C74DB"/>
    <w:rsid w:val="006D0DFD"/>
    <w:rsid w:val="006D41C6"/>
    <w:rsid w:val="006D496B"/>
    <w:rsid w:val="006D5C9B"/>
    <w:rsid w:val="006D623B"/>
    <w:rsid w:val="006E4D75"/>
    <w:rsid w:val="006F0206"/>
    <w:rsid w:val="006F332F"/>
    <w:rsid w:val="006F3CB8"/>
    <w:rsid w:val="006F51FF"/>
    <w:rsid w:val="006F6B72"/>
    <w:rsid w:val="0070004B"/>
    <w:rsid w:val="0070498E"/>
    <w:rsid w:val="00706087"/>
    <w:rsid w:val="007063A2"/>
    <w:rsid w:val="00707243"/>
    <w:rsid w:val="0071026B"/>
    <w:rsid w:val="00712A45"/>
    <w:rsid w:val="00715143"/>
    <w:rsid w:val="00720850"/>
    <w:rsid w:val="00722E02"/>
    <w:rsid w:val="007377F5"/>
    <w:rsid w:val="0074496D"/>
    <w:rsid w:val="00746143"/>
    <w:rsid w:val="00746B76"/>
    <w:rsid w:val="007476E2"/>
    <w:rsid w:val="00747F04"/>
    <w:rsid w:val="0075176A"/>
    <w:rsid w:val="0075220C"/>
    <w:rsid w:val="00753E09"/>
    <w:rsid w:val="00757224"/>
    <w:rsid w:val="00757569"/>
    <w:rsid w:val="007632C6"/>
    <w:rsid w:val="00770A0F"/>
    <w:rsid w:val="00772A07"/>
    <w:rsid w:val="00774D6B"/>
    <w:rsid w:val="00774E4C"/>
    <w:rsid w:val="00776EEB"/>
    <w:rsid w:val="0077703A"/>
    <w:rsid w:val="00787D01"/>
    <w:rsid w:val="00792BAD"/>
    <w:rsid w:val="00795981"/>
    <w:rsid w:val="00796F41"/>
    <w:rsid w:val="00797A3F"/>
    <w:rsid w:val="007A0FB3"/>
    <w:rsid w:val="007A15F8"/>
    <w:rsid w:val="007A1D42"/>
    <w:rsid w:val="007A5EAB"/>
    <w:rsid w:val="007A60E5"/>
    <w:rsid w:val="007B061A"/>
    <w:rsid w:val="007B4C6F"/>
    <w:rsid w:val="007B5083"/>
    <w:rsid w:val="007B5C62"/>
    <w:rsid w:val="007B68EF"/>
    <w:rsid w:val="007C1A9A"/>
    <w:rsid w:val="007C3DB3"/>
    <w:rsid w:val="007C516D"/>
    <w:rsid w:val="007C59CE"/>
    <w:rsid w:val="007C6467"/>
    <w:rsid w:val="007C7E6F"/>
    <w:rsid w:val="007D071C"/>
    <w:rsid w:val="007D2DBB"/>
    <w:rsid w:val="007D4427"/>
    <w:rsid w:val="007D5B77"/>
    <w:rsid w:val="007D7BCA"/>
    <w:rsid w:val="007E7599"/>
    <w:rsid w:val="007F011C"/>
    <w:rsid w:val="007F147D"/>
    <w:rsid w:val="007F2F29"/>
    <w:rsid w:val="007F6033"/>
    <w:rsid w:val="007F76A3"/>
    <w:rsid w:val="00804437"/>
    <w:rsid w:val="0080763B"/>
    <w:rsid w:val="00810DC0"/>
    <w:rsid w:val="008161D4"/>
    <w:rsid w:val="008167EF"/>
    <w:rsid w:val="00820292"/>
    <w:rsid w:val="0082050B"/>
    <w:rsid w:val="0082053E"/>
    <w:rsid w:val="008228E5"/>
    <w:rsid w:val="00824A6D"/>
    <w:rsid w:val="00825A6D"/>
    <w:rsid w:val="00830751"/>
    <w:rsid w:val="008311AD"/>
    <w:rsid w:val="0083166D"/>
    <w:rsid w:val="00832960"/>
    <w:rsid w:val="00832DAC"/>
    <w:rsid w:val="00833C18"/>
    <w:rsid w:val="0083453F"/>
    <w:rsid w:val="00837CDC"/>
    <w:rsid w:val="00837D5F"/>
    <w:rsid w:val="00843561"/>
    <w:rsid w:val="00845560"/>
    <w:rsid w:val="00846EA5"/>
    <w:rsid w:val="008553FC"/>
    <w:rsid w:val="008559AF"/>
    <w:rsid w:val="00855FD4"/>
    <w:rsid w:val="008565D0"/>
    <w:rsid w:val="008601CF"/>
    <w:rsid w:val="00860315"/>
    <w:rsid w:val="0086057E"/>
    <w:rsid w:val="008664AA"/>
    <w:rsid w:val="00872957"/>
    <w:rsid w:val="0087530C"/>
    <w:rsid w:val="00876A99"/>
    <w:rsid w:val="008809CF"/>
    <w:rsid w:val="00880D25"/>
    <w:rsid w:val="00881BC2"/>
    <w:rsid w:val="00882244"/>
    <w:rsid w:val="0089119B"/>
    <w:rsid w:val="00895580"/>
    <w:rsid w:val="008979B2"/>
    <w:rsid w:val="008A0F5C"/>
    <w:rsid w:val="008A28E9"/>
    <w:rsid w:val="008A39AE"/>
    <w:rsid w:val="008A604F"/>
    <w:rsid w:val="008A6CBB"/>
    <w:rsid w:val="008B27E7"/>
    <w:rsid w:val="008B479B"/>
    <w:rsid w:val="008B6EEB"/>
    <w:rsid w:val="008C0D6A"/>
    <w:rsid w:val="008C3DD2"/>
    <w:rsid w:val="008C535D"/>
    <w:rsid w:val="008C73AF"/>
    <w:rsid w:val="008D2EBF"/>
    <w:rsid w:val="008D2ED6"/>
    <w:rsid w:val="008D314A"/>
    <w:rsid w:val="008D49B8"/>
    <w:rsid w:val="008E11D0"/>
    <w:rsid w:val="008E6AA4"/>
    <w:rsid w:val="008E7BB4"/>
    <w:rsid w:val="008F073E"/>
    <w:rsid w:val="008F07C1"/>
    <w:rsid w:val="008F22BA"/>
    <w:rsid w:val="008F6CE8"/>
    <w:rsid w:val="009003BF"/>
    <w:rsid w:val="00905683"/>
    <w:rsid w:val="00914187"/>
    <w:rsid w:val="0091672F"/>
    <w:rsid w:val="00920269"/>
    <w:rsid w:val="00920CC7"/>
    <w:rsid w:val="00921FD8"/>
    <w:rsid w:val="009248D8"/>
    <w:rsid w:val="009256E3"/>
    <w:rsid w:val="00934227"/>
    <w:rsid w:val="00936E1B"/>
    <w:rsid w:val="00937056"/>
    <w:rsid w:val="00937967"/>
    <w:rsid w:val="0094184D"/>
    <w:rsid w:val="009437A9"/>
    <w:rsid w:val="00943CE8"/>
    <w:rsid w:val="009440F6"/>
    <w:rsid w:val="00944244"/>
    <w:rsid w:val="00946D54"/>
    <w:rsid w:val="00946E07"/>
    <w:rsid w:val="00946ED8"/>
    <w:rsid w:val="009501FE"/>
    <w:rsid w:val="009511F7"/>
    <w:rsid w:val="00951FB7"/>
    <w:rsid w:val="009527E7"/>
    <w:rsid w:val="00953EAE"/>
    <w:rsid w:val="00953F80"/>
    <w:rsid w:val="00956A72"/>
    <w:rsid w:val="009574B0"/>
    <w:rsid w:val="00957C26"/>
    <w:rsid w:val="009603F7"/>
    <w:rsid w:val="00964C6A"/>
    <w:rsid w:val="0097027F"/>
    <w:rsid w:val="0097086B"/>
    <w:rsid w:val="009727B2"/>
    <w:rsid w:val="00977239"/>
    <w:rsid w:val="009774EF"/>
    <w:rsid w:val="00980455"/>
    <w:rsid w:val="00980F97"/>
    <w:rsid w:val="009833D7"/>
    <w:rsid w:val="009842C7"/>
    <w:rsid w:val="00986646"/>
    <w:rsid w:val="00987508"/>
    <w:rsid w:val="00987778"/>
    <w:rsid w:val="009877E3"/>
    <w:rsid w:val="00990A96"/>
    <w:rsid w:val="00992222"/>
    <w:rsid w:val="0099299A"/>
    <w:rsid w:val="0099428F"/>
    <w:rsid w:val="00994378"/>
    <w:rsid w:val="00994542"/>
    <w:rsid w:val="00994A3D"/>
    <w:rsid w:val="00997EAD"/>
    <w:rsid w:val="009A0A0B"/>
    <w:rsid w:val="009A2AD3"/>
    <w:rsid w:val="009A2ED2"/>
    <w:rsid w:val="009A4E65"/>
    <w:rsid w:val="009A58DD"/>
    <w:rsid w:val="009A64DA"/>
    <w:rsid w:val="009A70F3"/>
    <w:rsid w:val="009B26C5"/>
    <w:rsid w:val="009B2C03"/>
    <w:rsid w:val="009B2E5C"/>
    <w:rsid w:val="009B32DE"/>
    <w:rsid w:val="009B42D7"/>
    <w:rsid w:val="009B48E7"/>
    <w:rsid w:val="009B7052"/>
    <w:rsid w:val="009B7319"/>
    <w:rsid w:val="009B7497"/>
    <w:rsid w:val="009C21DA"/>
    <w:rsid w:val="009C5358"/>
    <w:rsid w:val="009C5C64"/>
    <w:rsid w:val="009C6486"/>
    <w:rsid w:val="009C6EA4"/>
    <w:rsid w:val="009D1523"/>
    <w:rsid w:val="009D40A6"/>
    <w:rsid w:val="009D458D"/>
    <w:rsid w:val="009D61D9"/>
    <w:rsid w:val="009D7D03"/>
    <w:rsid w:val="009E0EA7"/>
    <w:rsid w:val="009E2202"/>
    <w:rsid w:val="009E3943"/>
    <w:rsid w:val="009E3A89"/>
    <w:rsid w:val="009E56AF"/>
    <w:rsid w:val="009F1BC7"/>
    <w:rsid w:val="009F23BF"/>
    <w:rsid w:val="009F5A75"/>
    <w:rsid w:val="009F6F6C"/>
    <w:rsid w:val="00A07671"/>
    <w:rsid w:val="00A07F0E"/>
    <w:rsid w:val="00A12F0B"/>
    <w:rsid w:val="00A15715"/>
    <w:rsid w:val="00A20ABE"/>
    <w:rsid w:val="00A2146D"/>
    <w:rsid w:val="00A231FF"/>
    <w:rsid w:val="00A27BE2"/>
    <w:rsid w:val="00A31D50"/>
    <w:rsid w:val="00A333D7"/>
    <w:rsid w:val="00A34EAF"/>
    <w:rsid w:val="00A40075"/>
    <w:rsid w:val="00A40A80"/>
    <w:rsid w:val="00A40E2E"/>
    <w:rsid w:val="00A4140C"/>
    <w:rsid w:val="00A44938"/>
    <w:rsid w:val="00A45BA1"/>
    <w:rsid w:val="00A5179A"/>
    <w:rsid w:val="00A51D5D"/>
    <w:rsid w:val="00A51EFE"/>
    <w:rsid w:val="00A52AAC"/>
    <w:rsid w:val="00A52B2B"/>
    <w:rsid w:val="00A5342E"/>
    <w:rsid w:val="00A5712A"/>
    <w:rsid w:val="00A57F35"/>
    <w:rsid w:val="00A60262"/>
    <w:rsid w:val="00A60A7B"/>
    <w:rsid w:val="00A62857"/>
    <w:rsid w:val="00A628DA"/>
    <w:rsid w:val="00A63D2E"/>
    <w:rsid w:val="00A673F8"/>
    <w:rsid w:val="00A7366A"/>
    <w:rsid w:val="00A77A9F"/>
    <w:rsid w:val="00A807E9"/>
    <w:rsid w:val="00A822F5"/>
    <w:rsid w:val="00A8297D"/>
    <w:rsid w:val="00A85275"/>
    <w:rsid w:val="00A86804"/>
    <w:rsid w:val="00A86DB8"/>
    <w:rsid w:val="00A86EAA"/>
    <w:rsid w:val="00A91A3D"/>
    <w:rsid w:val="00A93BA2"/>
    <w:rsid w:val="00AA11E9"/>
    <w:rsid w:val="00AA38DD"/>
    <w:rsid w:val="00AA55DA"/>
    <w:rsid w:val="00AA63F8"/>
    <w:rsid w:val="00AA65D9"/>
    <w:rsid w:val="00AA6D59"/>
    <w:rsid w:val="00AB178D"/>
    <w:rsid w:val="00AB3E54"/>
    <w:rsid w:val="00AB49C0"/>
    <w:rsid w:val="00AB6FF2"/>
    <w:rsid w:val="00AC0A6B"/>
    <w:rsid w:val="00AC35FC"/>
    <w:rsid w:val="00AD0E45"/>
    <w:rsid w:val="00AD7924"/>
    <w:rsid w:val="00AD7B1A"/>
    <w:rsid w:val="00AE000E"/>
    <w:rsid w:val="00AE13D7"/>
    <w:rsid w:val="00AE4125"/>
    <w:rsid w:val="00AE47FC"/>
    <w:rsid w:val="00AE5656"/>
    <w:rsid w:val="00AE58D3"/>
    <w:rsid w:val="00AE5B4F"/>
    <w:rsid w:val="00AE73C6"/>
    <w:rsid w:val="00AF0E35"/>
    <w:rsid w:val="00AF35E2"/>
    <w:rsid w:val="00AF3C58"/>
    <w:rsid w:val="00AF4CB0"/>
    <w:rsid w:val="00B04034"/>
    <w:rsid w:val="00B05809"/>
    <w:rsid w:val="00B07DC5"/>
    <w:rsid w:val="00B14FC2"/>
    <w:rsid w:val="00B15D57"/>
    <w:rsid w:val="00B1685F"/>
    <w:rsid w:val="00B17506"/>
    <w:rsid w:val="00B17EB0"/>
    <w:rsid w:val="00B24FD2"/>
    <w:rsid w:val="00B26BFA"/>
    <w:rsid w:val="00B26F3E"/>
    <w:rsid w:val="00B30234"/>
    <w:rsid w:val="00B311A8"/>
    <w:rsid w:val="00B329D7"/>
    <w:rsid w:val="00B32D48"/>
    <w:rsid w:val="00B3570B"/>
    <w:rsid w:val="00B42FA2"/>
    <w:rsid w:val="00B44128"/>
    <w:rsid w:val="00B44647"/>
    <w:rsid w:val="00B44B9D"/>
    <w:rsid w:val="00B51E0C"/>
    <w:rsid w:val="00B5249F"/>
    <w:rsid w:val="00B52A12"/>
    <w:rsid w:val="00B5529E"/>
    <w:rsid w:val="00B5706B"/>
    <w:rsid w:val="00B63086"/>
    <w:rsid w:val="00B65617"/>
    <w:rsid w:val="00B738D5"/>
    <w:rsid w:val="00B73C9F"/>
    <w:rsid w:val="00B7650A"/>
    <w:rsid w:val="00B76C9B"/>
    <w:rsid w:val="00B77E58"/>
    <w:rsid w:val="00B800FF"/>
    <w:rsid w:val="00B804C8"/>
    <w:rsid w:val="00B80D20"/>
    <w:rsid w:val="00B861ED"/>
    <w:rsid w:val="00B95319"/>
    <w:rsid w:val="00B96B7A"/>
    <w:rsid w:val="00BA3374"/>
    <w:rsid w:val="00BA35CC"/>
    <w:rsid w:val="00BA3608"/>
    <w:rsid w:val="00BA46DE"/>
    <w:rsid w:val="00BA4E7B"/>
    <w:rsid w:val="00BB4E96"/>
    <w:rsid w:val="00BC106E"/>
    <w:rsid w:val="00BC306E"/>
    <w:rsid w:val="00BC4A49"/>
    <w:rsid w:val="00BC6B50"/>
    <w:rsid w:val="00BD5512"/>
    <w:rsid w:val="00BD63AA"/>
    <w:rsid w:val="00BE0E20"/>
    <w:rsid w:val="00BE185F"/>
    <w:rsid w:val="00BE54B1"/>
    <w:rsid w:val="00BE6E22"/>
    <w:rsid w:val="00BF1DCC"/>
    <w:rsid w:val="00BF3505"/>
    <w:rsid w:val="00BF72A4"/>
    <w:rsid w:val="00BF7DBB"/>
    <w:rsid w:val="00BF7E17"/>
    <w:rsid w:val="00C0167F"/>
    <w:rsid w:val="00C03F3F"/>
    <w:rsid w:val="00C058CF"/>
    <w:rsid w:val="00C07AEF"/>
    <w:rsid w:val="00C111C9"/>
    <w:rsid w:val="00C12231"/>
    <w:rsid w:val="00C130C3"/>
    <w:rsid w:val="00C14134"/>
    <w:rsid w:val="00C20522"/>
    <w:rsid w:val="00C22484"/>
    <w:rsid w:val="00C2373E"/>
    <w:rsid w:val="00C26BCA"/>
    <w:rsid w:val="00C30BF4"/>
    <w:rsid w:val="00C30C00"/>
    <w:rsid w:val="00C32F60"/>
    <w:rsid w:val="00C33EE1"/>
    <w:rsid w:val="00C34A54"/>
    <w:rsid w:val="00C34B8A"/>
    <w:rsid w:val="00C37671"/>
    <w:rsid w:val="00C37BC4"/>
    <w:rsid w:val="00C412D5"/>
    <w:rsid w:val="00C42881"/>
    <w:rsid w:val="00C43235"/>
    <w:rsid w:val="00C43D04"/>
    <w:rsid w:val="00C455F7"/>
    <w:rsid w:val="00C50643"/>
    <w:rsid w:val="00C507F0"/>
    <w:rsid w:val="00C5398A"/>
    <w:rsid w:val="00C53BF2"/>
    <w:rsid w:val="00C53F47"/>
    <w:rsid w:val="00C578D8"/>
    <w:rsid w:val="00C61FB2"/>
    <w:rsid w:val="00C66593"/>
    <w:rsid w:val="00C729CC"/>
    <w:rsid w:val="00C7503D"/>
    <w:rsid w:val="00C75B57"/>
    <w:rsid w:val="00C7726C"/>
    <w:rsid w:val="00C838C3"/>
    <w:rsid w:val="00C83E0F"/>
    <w:rsid w:val="00C83F75"/>
    <w:rsid w:val="00C842EE"/>
    <w:rsid w:val="00C86181"/>
    <w:rsid w:val="00C87D04"/>
    <w:rsid w:val="00C87D77"/>
    <w:rsid w:val="00C91762"/>
    <w:rsid w:val="00C91A8B"/>
    <w:rsid w:val="00C9493C"/>
    <w:rsid w:val="00C949DD"/>
    <w:rsid w:val="00CA2052"/>
    <w:rsid w:val="00CA3A47"/>
    <w:rsid w:val="00CA6262"/>
    <w:rsid w:val="00CA6A0F"/>
    <w:rsid w:val="00CB29CB"/>
    <w:rsid w:val="00CB3C1E"/>
    <w:rsid w:val="00CB6233"/>
    <w:rsid w:val="00CD0297"/>
    <w:rsid w:val="00CD09FD"/>
    <w:rsid w:val="00CD15E7"/>
    <w:rsid w:val="00CD327B"/>
    <w:rsid w:val="00CD35EB"/>
    <w:rsid w:val="00CD4340"/>
    <w:rsid w:val="00CD54A8"/>
    <w:rsid w:val="00CD6E36"/>
    <w:rsid w:val="00CE363D"/>
    <w:rsid w:val="00CE6D5D"/>
    <w:rsid w:val="00CE77CF"/>
    <w:rsid w:val="00CF0593"/>
    <w:rsid w:val="00CF2E67"/>
    <w:rsid w:val="00CF62A6"/>
    <w:rsid w:val="00CF7489"/>
    <w:rsid w:val="00D011A9"/>
    <w:rsid w:val="00D01FF8"/>
    <w:rsid w:val="00D0446D"/>
    <w:rsid w:val="00D07070"/>
    <w:rsid w:val="00D102A6"/>
    <w:rsid w:val="00D15092"/>
    <w:rsid w:val="00D15345"/>
    <w:rsid w:val="00D16274"/>
    <w:rsid w:val="00D17EAA"/>
    <w:rsid w:val="00D17FE1"/>
    <w:rsid w:val="00D2042D"/>
    <w:rsid w:val="00D240C3"/>
    <w:rsid w:val="00D2452B"/>
    <w:rsid w:val="00D24F04"/>
    <w:rsid w:val="00D2619F"/>
    <w:rsid w:val="00D261B6"/>
    <w:rsid w:val="00D2669E"/>
    <w:rsid w:val="00D279C2"/>
    <w:rsid w:val="00D30FD5"/>
    <w:rsid w:val="00D32E82"/>
    <w:rsid w:val="00D3424C"/>
    <w:rsid w:val="00D34A43"/>
    <w:rsid w:val="00D41656"/>
    <w:rsid w:val="00D41774"/>
    <w:rsid w:val="00D4260C"/>
    <w:rsid w:val="00D42669"/>
    <w:rsid w:val="00D4315F"/>
    <w:rsid w:val="00D45FE9"/>
    <w:rsid w:val="00D47BF0"/>
    <w:rsid w:val="00D52A01"/>
    <w:rsid w:val="00D52EE3"/>
    <w:rsid w:val="00D5747E"/>
    <w:rsid w:val="00D61516"/>
    <w:rsid w:val="00D6209C"/>
    <w:rsid w:val="00D82D44"/>
    <w:rsid w:val="00D83063"/>
    <w:rsid w:val="00D84C07"/>
    <w:rsid w:val="00D85BA7"/>
    <w:rsid w:val="00D87A89"/>
    <w:rsid w:val="00D90B54"/>
    <w:rsid w:val="00D91D14"/>
    <w:rsid w:val="00D93385"/>
    <w:rsid w:val="00D93529"/>
    <w:rsid w:val="00D945D8"/>
    <w:rsid w:val="00D97AC0"/>
    <w:rsid w:val="00DA069D"/>
    <w:rsid w:val="00DA1709"/>
    <w:rsid w:val="00DA4089"/>
    <w:rsid w:val="00DA43AB"/>
    <w:rsid w:val="00DB017A"/>
    <w:rsid w:val="00DB12F0"/>
    <w:rsid w:val="00DB2C9B"/>
    <w:rsid w:val="00DB55BD"/>
    <w:rsid w:val="00DB5E14"/>
    <w:rsid w:val="00DC1C8A"/>
    <w:rsid w:val="00DC422A"/>
    <w:rsid w:val="00DC7423"/>
    <w:rsid w:val="00DC7E24"/>
    <w:rsid w:val="00DD0CD7"/>
    <w:rsid w:val="00DD41C4"/>
    <w:rsid w:val="00DD71A9"/>
    <w:rsid w:val="00DD76D7"/>
    <w:rsid w:val="00DE2489"/>
    <w:rsid w:val="00DE7722"/>
    <w:rsid w:val="00DF0FB1"/>
    <w:rsid w:val="00DF1F55"/>
    <w:rsid w:val="00DF2886"/>
    <w:rsid w:val="00DF2DBC"/>
    <w:rsid w:val="00DF6A4A"/>
    <w:rsid w:val="00E0038C"/>
    <w:rsid w:val="00E01758"/>
    <w:rsid w:val="00E02692"/>
    <w:rsid w:val="00E02744"/>
    <w:rsid w:val="00E06141"/>
    <w:rsid w:val="00E14CDC"/>
    <w:rsid w:val="00E1742B"/>
    <w:rsid w:val="00E2144A"/>
    <w:rsid w:val="00E2193E"/>
    <w:rsid w:val="00E26E76"/>
    <w:rsid w:val="00E322B2"/>
    <w:rsid w:val="00E329B1"/>
    <w:rsid w:val="00E36262"/>
    <w:rsid w:val="00E44038"/>
    <w:rsid w:val="00E46405"/>
    <w:rsid w:val="00E46451"/>
    <w:rsid w:val="00E46AF6"/>
    <w:rsid w:val="00E53904"/>
    <w:rsid w:val="00E56110"/>
    <w:rsid w:val="00E56319"/>
    <w:rsid w:val="00E575A5"/>
    <w:rsid w:val="00E60916"/>
    <w:rsid w:val="00E63836"/>
    <w:rsid w:val="00E644B2"/>
    <w:rsid w:val="00E655FC"/>
    <w:rsid w:val="00E67137"/>
    <w:rsid w:val="00E72439"/>
    <w:rsid w:val="00E7413D"/>
    <w:rsid w:val="00E77828"/>
    <w:rsid w:val="00E824BD"/>
    <w:rsid w:val="00E82909"/>
    <w:rsid w:val="00E85BFA"/>
    <w:rsid w:val="00E8623C"/>
    <w:rsid w:val="00E91030"/>
    <w:rsid w:val="00E9484C"/>
    <w:rsid w:val="00E96E22"/>
    <w:rsid w:val="00EA2FA3"/>
    <w:rsid w:val="00EA35B7"/>
    <w:rsid w:val="00EA371A"/>
    <w:rsid w:val="00EB34EE"/>
    <w:rsid w:val="00EB3FAB"/>
    <w:rsid w:val="00EC2651"/>
    <w:rsid w:val="00EC6A3E"/>
    <w:rsid w:val="00EC707A"/>
    <w:rsid w:val="00ED151B"/>
    <w:rsid w:val="00ED3E7E"/>
    <w:rsid w:val="00ED58DD"/>
    <w:rsid w:val="00ED5EAF"/>
    <w:rsid w:val="00EE2673"/>
    <w:rsid w:val="00EF20AC"/>
    <w:rsid w:val="00EF3493"/>
    <w:rsid w:val="00EF6943"/>
    <w:rsid w:val="00F00C11"/>
    <w:rsid w:val="00F01542"/>
    <w:rsid w:val="00F03662"/>
    <w:rsid w:val="00F042C8"/>
    <w:rsid w:val="00F13F9F"/>
    <w:rsid w:val="00F151A0"/>
    <w:rsid w:val="00F17570"/>
    <w:rsid w:val="00F177D2"/>
    <w:rsid w:val="00F20D67"/>
    <w:rsid w:val="00F211CD"/>
    <w:rsid w:val="00F23D00"/>
    <w:rsid w:val="00F24516"/>
    <w:rsid w:val="00F24FBC"/>
    <w:rsid w:val="00F25929"/>
    <w:rsid w:val="00F30E83"/>
    <w:rsid w:val="00F35231"/>
    <w:rsid w:val="00F40BDA"/>
    <w:rsid w:val="00F40E9F"/>
    <w:rsid w:val="00F43133"/>
    <w:rsid w:val="00F434D4"/>
    <w:rsid w:val="00F442DD"/>
    <w:rsid w:val="00F447C8"/>
    <w:rsid w:val="00F44A87"/>
    <w:rsid w:val="00F44B4E"/>
    <w:rsid w:val="00F46178"/>
    <w:rsid w:val="00F52519"/>
    <w:rsid w:val="00F52B84"/>
    <w:rsid w:val="00F52C88"/>
    <w:rsid w:val="00F571B8"/>
    <w:rsid w:val="00F5787F"/>
    <w:rsid w:val="00F61B8E"/>
    <w:rsid w:val="00F63C2A"/>
    <w:rsid w:val="00F65AEE"/>
    <w:rsid w:val="00F6739F"/>
    <w:rsid w:val="00F71111"/>
    <w:rsid w:val="00F71CDF"/>
    <w:rsid w:val="00F742AD"/>
    <w:rsid w:val="00F742D3"/>
    <w:rsid w:val="00F77F0C"/>
    <w:rsid w:val="00F850C5"/>
    <w:rsid w:val="00F86846"/>
    <w:rsid w:val="00F9019D"/>
    <w:rsid w:val="00F903CE"/>
    <w:rsid w:val="00F918C5"/>
    <w:rsid w:val="00F91A34"/>
    <w:rsid w:val="00F93360"/>
    <w:rsid w:val="00F9441B"/>
    <w:rsid w:val="00F9499D"/>
    <w:rsid w:val="00F961D3"/>
    <w:rsid w:val="00FA3F6E"/>
    <w:rsid w:val="00FA41C9"/>
    <w:rsid w:val="00FA4ACE"/>
    <w:rsid w:val="00FA4D5D"/>
    <w:rsid w:val="00FA516E"/>
    <w:rsid w:val="00FA5F82"/>
    <w:rsid w:val="00FB4A60"/>
    <w:rsid w:val="00FB4AA7"/>
    <w:rsid w:val="00FB5B0F"/>
    <w:rsid w:val="00FB7D41"/>
    <w:rsid w:val="00FC1BD6"/>
    <w:rsid w:val="00FC31F1"/>
    <w:rsid w:val="00FC3736"/>
    <w:rsid w:val="00FC4039"/>
    <w:rsid w:val="00FC5B50"/>
    <w:rsid w:val="00FC615B"/>
    <w:rsid w:val="00FD3FC6"/>
    <w:rsid w:val="00FE01E3"/>
    <w:rsid w:val="00FE2A15"/>
    <w:rsid w:val="00FE31BB"/>
    <w:rsid w:val="00FE3CA9"/>
    <w:rsid w:val="00FE4A1F"/>
    <w:rsid w:val="00FE5D11"/>
    <w:rsid w:val="00FF1058"/>
    <w:rsid w:val="00FF16BA"/>
    <w:rsid w:val="00FF4BE5"/>
    <w:rsid w:val="00FF537B"/>
    <w:rsid w:val="023567E3"/>
    <w:rsid w:val="06723462"/>
    <w:rsid w:val="0DBE1278"/>
    <w:rsid w:val="14851310"/>
    <w:rsid w:val="17BB2AE0"/>
    <w:rsid w:val="1BCA780A"/>
    <w:rsid w:val="1DD34938"/>
    <w:rsid w:val="1ED74E18"/>
    <w:rsid w:val="20BF340A"/>
    <w:rsid w:val="240E6712"/>
    <w:rsid w:val="2B57030B"/>
    <w:rsid w:val="2D216516"/>
    <w:rsid w:val="2D7861FA"/>
    <w:rsid w:val="324C0255"/>
    <w:rsid w:val="3D7D45DA"/>
    <w:rsid w:val="43CD5E92"/>
    <w:rsid w:val="45302789"/>
    <w:rsid w:val="49997343"/>
    <w:rsid w:val="50667B04"/>
    <w:rsid w:val="5CBB0B87"/>
    <w:rsid w:val="5F9B34D8"/>
    <w:rsid w:val="610D5CD2"/>
    <w:rsid w:val="65CB116D"/>
    <w:rsid w:val="6C503591"/>
    <w:rsid w:val="6CDE3F8D"/>
    <w:rsid w:val="6F636FF4"/>
    <w:rsid w:val="70CA0ECA"/>
    <w:rsid w:val="756A175E"/>
    <w:rsid w:val="7C0B0623"/>
    <w:rsid w:val="7D25467B"/>
    <w:rsid w:val="7E6F39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343346"/>
  <w15:docId w15:val="{80919118-DED7-4603-B760-5CC53287C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9" w:unhideWhenUsed="1" w:qFormat="1"/>
    <w:lsdException w:name="heading 7" w:uiPriority="0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uiPriority="0" w:qFormat="1"/>
    <w:lsdException w:name="head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uiPriority="0"/>
    <w:lsdException w:name="line number" w:semiHidden="1" w:unhideWhenUsed="1"/>
    <w:lsdException w:name="page number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iPriority="0" w:qFormat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iPriority="0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0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pPr>
      <w:keepNext/>
      <w:numPr>
        <w:ilvl w:val="1"/>
        <w:numId w:val="1"/>
      </w:numPr>
      <w:suppressAutoHyphens/>
      <w:spacing w:before="360" w:after="120"/>
      <w:outlineLvl w:val="1"/>
    </w:pPr>
    <w:rPr>
      <w:b/>
      <w:sz w:val="32"/>
      <w:szCs w:val="20"/>
    </w:rPr>
  </w:style>
  <w:style w:type="paragraph" w:styleId="3">
    <w:name w:val="heading 3"/>
    <w:basedOn w:val="a"/>
    <w:next w:val="a"/>
    <w:qFormat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7">
    <w:name w:val="heading 7"/>
    <w:basedOn w:val="a"/>
    <w:next w:val="a"/>
    <w:qFormat/>
    <w:pPr>
      <w:spacing w:before="240" w:after="60"/>
      <w:outlineLvl w:val="6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basedOn w:val="a0"/>
    <w:semiHidden/>
    <w:unhideWhenUsed/>
    <w:rPr>
      <w:vertAlign w:val="superscript"/>
    </w:rPr>
  </w:style>
  <w:style w:type="character" w:styleId="a4">
    <w:name w:val="annotation reference"/>
    <w:rPr>
      <w:sz w:val="16"/>
      <w:szCs w:val="16"/>
    </w:rPr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page number"/>
    <w:basedOn w:val="a0"/>
  </w:style>
  <w:style w:type="character" w:styleId="a7">
    <w:name w:val="Strong"/>
    <w:basedOn w:val="a0"/>
    <w:uiPriority w:val="22"/>
    <w:qFormat/>
    <w:rPr>
      <w:b/>
      <w:bCs/>
    </w:rPr>
  </w:style>
  <w:style w:type="paragraph" w:styleId="a8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uiPriority w:val="99"/>
    <w:semiHidden/>
    <w:unhideWhenUsed/>
    <w:pPr>
      <w:spacing w:after="120" w:line="480" w:lineRule="auto"/>
    </w:pPr>
  </w:style>
  <w:style w:type="paragraph" w:styleId="30">
    <w:name w:val="Body Text Indent 3"/>
    <w:basedOn w:val="a"/>
    <w:link w:val="31"/>
    <w:qFormat/>
    <w:pPr>
      <w:spacing w:after="120"/>
      <w:ind w:left="283"/>
    </w:pPr>
    <w:rPr>
      <w:sz w:val="16"/>
      <w:szCs w:val="16"/>
    </w:rPr>
  </w:style>
  <w:style w:type="paragraph" w:styleId="a9">
    <w:name w:val="annotation text"/>
    <w:basedOn w:val="a"/>
    <w:link w:val="aa"/>
    <w:qFormat/>
    <w:rPr>
      <w:sz w:val="20"/>
      <w:szCs w:val="20"/>
    </w:rPr>
  </w:style>
  <w:style w:type="paragraph" w:styleId="ab">
    <w:name w:val="annotation subject"/>
    <w:basedOn w:val="a9"/>
    <w:next w:val="a9"/>
    <w:link w:val="ac"/>
    <w:qFormat/>
    <w:rPr>
      <w:b/>
      <w:bCs/>
    </w:rPr>
  </w:style>
  <w:style w:type="paragraph" w:styleId="ad">
    <w:name w:val="footnote text"/>
    <w:basedOn w:val="a"/>
    <w:link w:val="ae"/>
    <w:semiHidden/>
    <w:unhideWhenUsed/>
    <w:rPr>
      <w:sz w:val="20"/>
      <w:szCs w:val="20"/>
    </w:rPr>
  </w:style>
  <w:style w:type="paragraph" w:styleId="af">
    <w:name w:val="header"/>
    <w:basedOn w:val="a"/>
    <w:link w:val="af0"/>
    <w:pPr>
      <w:tabs>
        <w:tab w:val="center" w:pos="4677"/>
        <w:tab w:val="right" w:pos="9355"/>
      </w:tabs>
    </w:pPr>
  </w:style>
  <w:style w:type="paragraph" w:styleId="af1">
    <w:name w:val="Body Text"/>
    <w:basedOn w:val="a"/>
    <w:link w:val="af2"/>
    <w:rPr>
      <w:sz w:val="25"/>
      <w:szCs w:val="20"/>
      <w:lang w:eastAsia="en-US"/>
    </w:rPr>
  </w:style>
  <w:style w:type="paragraph" w:styleId="af3">
    <w:name w:val="Title"/>
    <w:basedOn w:val="a"/>
    <w:link w:val="af4"/>
    <w:qFormat/>
    <w:pPr>
      <w:widowControl w:val="0"/>
      <w:autoSpaceDE w:val="0"/>
      <w:autoSpaceDN w:val="0"/>
      <w:jc w:val="center"/>
    </w:pPr>
    <w:rPr>
      <w:b/>
      <w:bCs/>
    </w:rPr>
  </w:style>
  <w:style w:type="paragraph" w:styleId="af5">
    <w:name w:val="footer"/>
    <w:basedOn w:val="a"/>
    <w:link w:val="af6"/>
    <w:uiPriority w:val="99"/>
    <w:pPr>
      <w:tabs>
        <w:tab w:val="center" w:pos="4677"/>
        <w:tab w:val="right" w:pos="9355"/>
      </w:tabs>
    </w:pPr>
  </w:style>
  <w:style w:type="paragraph" w:styleId="af7">
    <w:name w:val="List Number"/>
    <w:basedOn w:val="a"/>
    <w:uiPriority w:val="99"/>
    <w:semiHidden/>
    <w:unhideWhenUsed/>
    <w:qFormat/>
    <w:pPr>
      <w:autoSpaceDE w:val="0"/>
      <w:autoSpaceDN w:val="0"/>
      <w:spacing w:before="60" w:line="360" w:lineRule="auto"/>
      <w:jc w:val="both"/>
    </w:pPr>
    <w:rPr>
      <w:rFonts w:eastAsiaTheme="minorHAnsi"/>
      <w:sz w:val="28"/>
      <w:szCs w:val="28"/>
    </w:rPr>
  </w:style>
  <w:style w:type="paragraph" w:styleId="af8">
    <w:name w:val="Normal (Web)"/>
    <w:basedOn w:val="a"/>
    <w:unhideWhenUsed/>
    <w:pPr>
      <w:spacing w:after="71" w:line="312" w:lineRule="atLeast"/>
    </w:pPr>
    <w:rPr>
      <w:rFonts w:ascii="Tahoma" w:eastAsiaTheme="minorHAnsi" w:hAnsi="Tahoma" w:cs="Tahoma"/>
      <w:color w:val="333333"/>
    </w:rPr>
  </w:style>
  <w:style w:type="table" w:styleId="af9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link w:val="ConsPlusNormal0"/>
    <w:qFormat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af2">
    <w:name w:val="Основной текст Знак"/>
    <w:link w:val="af1"/>
    <w:rPr>
      <w:sz w:val="25"/>
      <w:lang w:val="ru-RU" w:eastAsia="en-US" w:bidi="ar-SA"/>
    </w:rPr>
  </w:style>
  <w:style w:type="character" w:customStyle="1" w:styleId="af4">
    <w:name w:val="Заголовок Знак"/>
    <w:link w:val="af3"/>
    <w:qFormat/>
    <w:locked/>
    <w:rPr>
      <w:b/>
      <w:bCs/>
      <w:sz w:val="24"/>
      <w:szCs w:val="24"/>
      <w:lang w:val="ru-RU" w:eastAsia="ru-RU" w:bidi="ar-SA"/>
    </w:rPr>
  </w:style>
  <w:style w:type="paragraph" w:styleId="afa">
    <w:name w:val="No Spacing"/>
    <w:qFormat/>
    <w:rPr>
      <w:rFonts w:ascii="Calibri" w:eastAsia="Calibri" w:hAnsi="Calibri"/>
      <w:sz w:val="22"/>
      <w:szCs w:val="22"/>
      <w:lang w:eastAsia="en-US"/>
    </w:rPr>
  </w:style>
  <w:style w:type="character" w:customStyle="1" w:styleId="aa">
    <w:name w:val="Текст примечания Знак"/>
    <w:basedOn w:val="a0"/>
    <w:link w:val="a9"/>
    <w:qFormat/>
  </w:style>
  <w:style w:type="character" w:customStyle="1" w:styleId="ac">
    <w:name w:val="Тема примечания Знак"/>
    <w:link w:val="ab"/>
    <w:qFormat/>
    <w:rPr>
      <w:b/>
      <w:bCs/>
    </w:rPr>
  </w:style>
  <w:style w:type="character" w:customStyle="1" w:styleId="af0">
    <w:name w:val="Верхний колонтитул Знак"/>
    <w:link w:val="af"/>
    <w:qFormat/>
    <w:rPr>
      <w:sz w:val="24"/>
      <w:szCs w:val="24"/>
    </w:rPr>
  </w:style>
  <w:style w:type="character" w:customStyle="1" w:styleId="10">
    <w:name w:val="Заголовок 1 Знак"/>
    <w:link w:val="1"/>
    <w:qFormat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31">
    <w:name w:val="Основной текст с отступом 3 Знак"/>
    <w:basedOn w:val="a0"/>
    <w:link w:val="30"/>
    <w:rPr>
      <w:sz w:val="16"/>
      <w:szCs w:val="16"/>
    </w:rPr>
  </w:style>
  <w:style w:type="character" w:customStyle="1" w:styleId="40">
    <w:name w:val="Заголовок 4 Знак"/>
    <w:basedOn w:val="a0"/>
    <w:link w:val="4"/>
    <w:qFormat/>
    <w:rPr>
      <w:b/>
      <w:bCs/>
      <w:sz w:val="28"/>
      <w:szCs w:val="28"/>
    </w:rPr>
  </w:style>
  <w:style w:type="character" w:customStyle="1" w:styleId="ae">
    <w:name w:val="Текст сноски Знак"/>
    <w:basedOn w:val="a0"/>
    <w:link w:val="ad"/>
    <w:semiHidden/>
    <w:qFormat/>
  </w:style>
  <w:style w:type="character" w:customStyle="1" w:styleId="af6">
    <w:name w:val="Нижний колонтитул Знак"/>
    <w:basedOn w:val="a0"/>
    <w:link w:val="af5"/>
    <w:uiPriority w:val="99"/>
    <w:qFormat/>
    <w:rPr>
      <w:sz w:val="24"/>
      <w:szCs w:val="24"/>
    </w:rPr>
  </w:style>
  <w:style w:type="paragraph" w:styleId="afb">
    <w:name w:val="List Paragraph"/>
    <w:basedOn w:val="a"/>
    <w:link w:val="afc"/>
    <w:uiPriority w:val="34"/>
    <w:qFormat/>
    <w:pPr>
      <w:ind w:left="720"/>
      <w:contextualSpacing/>
    </w:pPr>
  </w:style>
  <w:style w:type="paragraph" w:customStyle="1" w:styleId="afd">
    <w:name w:val="Таблица шапка"/>
    <w:basedOn w:val="a"/>
    <w:pPr>
      <w:keepNext/>
      <w:spacing w:before="40" w:after="40"/>
      <w:ind w:left="57" w:right="57"/>
    </w:pPr>
    <w:rPr>
      <w:szCs w:val="20"/>
    </w:rPr>
  </w:style>
  <w:style w:type="paragraph" w:customStyle="1" w:styleId="afe">
    <w:name w:val="Таблица текст"/>
    <w:basedOn w:val="a"/>
    <w:pPr>
      <w:spacing w:before="40" w:after="40"/>
      <w:ind w:left="57" w:right="57"/>
    </w:pPr>
    <w:rPr>
      <w:sz w:val="28"/>
      <w:szCs w:val="20"/>
    </w:rPr>
  </w:style>
  <w:style w:type="character" w:customStyle="1" w:styleId="11">
    <w:name w:val="Пункт Знак1"/>
    <w:link w:val="aff"/>
    <w:locked/>
    <w:rPr>
      <w:sz w:val="28"/>
    </w:rPr>
  </w:style>
  <w:style w:type="paragraph" w:customStyle="1" w:styleId="aff">
    <w:name w:val="Пункт"/>
    <w:basedOn w:val="a"/>
    <w:link w:val="11"/>
    <w:pPr>
      <w:spacing w:line="360" w:lineRule="auto"/>
      <w:jc w:val="both"/>
    </w:pPr>
    <w:rPr>
      <w:sz w:val="28"/>
      <w:szCs w:val="20"/>
    </w:rPr>
  </w:style>
  <w:style w:type="character" w:customStyle="1" w:styleId="21">
    <w:name w:val="Основной текст 2 Знак"/>
    <w:basedOn w:val="a0"/>
    <w:link w:val="20"/>
    <w:uiPriority w:val="99"/>
    <w:semiHidden/>
    <w:qFormat/>
    <w:rPr>
      <w:sz w:val="24"/>
      <w:szCs w:val="24"/>
    </w:rPr>
  </w:style>
  <w:style w:type="character" w:customStyle="1" w:styleId="12">
    <w:name w:val="Слабая ссылка1"/>
    <w:uiPriority w:val="31"/>
    <w:qFormat/>
    <w:rPr>
      <w:smallCaps/>
      <w:color w:val="5A5A5A"/>
    </w:rPr>
  </w:style>
  <w:style w:type="paragraph" w:customStyle="1" w:styleId="13">
    <w:name w:val="Рецензия1"/>
    <w:hidden/>
    <w:uiPriority w:val="99"/>
    <w:semiHidden/>
    <w:rPr>
      <w:sz w:val="24"/>
      <w:szCs w:val="24"/>
    </w:rPr>
  </w:style>
  <w:style w:type="character" w:customStyle="1" w:styleId="afc">
    <w:name w:val="Абзац списка Знак"/>
    <w:link w:val="afb"/>
    <w:uiPriority w:val="34"/>
    <w:locked/>
    <w:rPr>
      <w:sz w:val="24"/>
      <w:szCs w:val="24"/>
    </w:rPr>
  </w:style>
  <w:style w:type="paragraph" w:customStyle="1" w:styleId="aligncenter">
    <w:name w:val="align_center"/>
    <w:basedOn w:val="a"/>
    <w:pPr>
      <w:spacing w:before="100" w:beforeAutospacing="1" w:after="100" w:afterAutospacing="1"/>
    </w:pPr>
  </w:style>
  <w:style w:type="paragraph" w:customStyle="1" w:styleId="310">
    <w:name w:val="Основной текст с отступом 31"/>
    <w:basedOn w:val="a"/>
    <w:uiPriority w:val="99"/>
    <w:qFormat/>
    <w:pPr>
      <w:suppressAutoHyphens/>
      <w:spacing w:after="120"/>
      <w:ind w:left="283"/>
    </w:pPr>
    <w:rPr>
      <w:sz w:val="16"/>
      <w:szCs w:val="16"/>
      <w:lang w:eastAsia="ar-SA"/>
    </w:rPr>
  </w:style>
  <w:style w:type="paragraph" w:customStyle="1" w:styleId="Style6">
    <w:name w:val="Style6"/>
    <w:basedOn w:val="a"/>
    <w:next w:val="a"/>
    <w:uiPriority w:val="99"/>
    <w:qFormat/>
    <w:pPr>
      <w:widowControl w:val="0"/>
      <w:suppressAutoHyphens/>
      <w:spacing w:line="226" w:lineRule="exact"/>
    </w:pPr>
    <w:rPr>
      <w:rFonts w:cs="Tahoma"/>
      <w:color w:val="000000"/>
      <w:lang w:val="en-US" w:eastAsia="en-US"/>
    </w:rPr>
  </w:style>
  <w:style w:type="character" w:customStyle="1" w:styleId="FontStyle16">
    <w:name w:val="Font Style16"/>
    <w:uiPriority w:val="99"/>
    <w:qFormat/>
    <w:rPr>
      <w:rFonts w:ascii="Times New Roman" w:hAnsi="Times New Roman" w:cs="Times New Roman"/>
      <w:sz w:val="26"/>
      <w:szCs w:val="26"/>
    </w:rPr>
  </w:style>
  <w:style w:type="paragraph" w:customStyle="1" w:styleId="14">
    <w:name w:val="Обычный1"/>
    <w:qFormat/>
    <w:pPr>
      <w:snapToGrid w:val="0"/>
      <w:ind w:firstLine="720"/>
      <w:jc w:val="both"/>
    </w:pPr>
    <w:rPr>
      <w:rFonts w:eastAsiaTheme="minorHAnsi" w:cstheme="minorBidi"/>
      <w:sz w:val="28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8B27E7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6309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764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813F4A9-5A2A-4868-8A36-94311CB36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1239</Words>
  <Characters>7065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АГЕНТСКИЙ ДОГОВОР N _______</vt:lpstr>
    </vt:vector>
  </TitlesOfParts>
  <Company>Home</Company>
  <LinksUpToDate>false</LinksUpToDate>
  <CharactersWithSpaces>8288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АГЕНТСКИЙ ДОГОВОР N _______</dc:title>
  <dc:creator>Galinova</dc:creator>
  <cp:lastModifiedBy>Панченко Ярослав Сергеевич</cp:lastModifiedBy>
  <cp:revision>7</cp:revision>
  <cp:lastPrinted>2022-03-25T11:37:00Z</cp:lastPrinted>
  <dcterms:created xsi:type="dcterms:W3CDTF">2025-10-16T13:18:00Z</dcterms:created>
  <dcterms:modified xsi:type="dcterms:W3CDTF">2025-11-14T12:53:00Z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DC3937CC0C4543A5A580DC83F3508AC9</vt:lpwstr>
  </property>
</Properties>
</file>